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A8" w:rsidRDefault="00F94FCF" w:rsidP="00D319A8">
      <w:pPr>
        <w:pStyle w:val="Textoindependiente"/>
        <w:jc w:val="center"/>
        <w:outlineLvl w:val="0"/>
        <w:rPr>
          <w:b/>
          <w:i w:val="0"/>
        </w:rPr>
      </w:pPr>
      <w:bookmarkStart w:id="0" w:name="_Toc169170465"/>
      <w:bookmarkStart w:id="1" w:name="_Toc234294037"/>
      <w:r w:rsidRPr="00DC239B">
        <w:rPr>
          <w:b/>
          <w:i w:val="0"/>
        </w:rPr>
        <w:t>ESTUDIO DE CASO</w:t>
      </w:r>
      <w:bookmarkStart w:id="2" w:name="_Toc214609722"/>
      <w:bookmarkEnd w:id="0"/>
    </w:p>
    <w:p w:rsidR="00F94FCF" w:rsidRPr="00DC239B" w:rsidRDefault="00F94FCF" w:rsidP="00D319A8">
      <w:pPr>
        <w:pStyle w:val="Textoindependiente"/>
        <w:jc w:val="center"/>
        <w:outlineLvl w:val="0"/>
        <w:rPr>
          <w:b/>
          <w:bCs/>
          <w:i w:val="0"/>
        </w:rPr>
      </w:pPr>
      <w:r>
        <w:rPr>
          <w:b/>
          <w:i w:val="0"/>
        </w:rPr>
        <w:t>E</w:t>
      </w:r>
      <w:r w:rsidRPr="00DC239B">
        <w:rPr>
          <w:b/>
          <w:bCs/>
          <w:i w:val="0"/>
        </w:rPr>
        <w:t xml:space="preserve">studio de </w:t>
      </w:r>
      <w:r>
        <w:rPr>
          <w:b/>
          <w:bCs/>
          <w:i w:val="0"/>
        </w:rPr>
        <w:t>F</w:t>
      </w:r>
      <w:r w:rsidRPr="00DC239B">
        <w:rPr>
          <w:b/>
          <w:bCs/>
          <w:i w:val="0"/>
        </w:rPr>
        <w:t xml:space="preserve">actibilidad para la </w:t>
      </w:r>
      <w:r>
        <w:rPr>
          <w:b/>
          <w:bCs/>
          <w:i w:val="0"/>
        </w:rPr>
        <w:t>C</w:t>
      </w:r>
      <w:r w:rsidRPr="00DC239B">
        <w:rPr>
          <w:b/>
          <w:bCs/>
          <w:i w:val="0"/>
        </w:rPr>
        <w:t xml:space="preserve">reación de una </w:t>
      </w:r>
      <w:r>
        <w:rPr>
          <w:b/>
          <w:bCs/>
          <w:i w:val="0"/>
        </w:rPr>
        <w:t>E</w:t>
      </w:r>
      <w:r w:rsidRPr="00DC239B">
        <w:rPr>
          <w:b/>
          <w:bCs/>
          <w:i w:val="0"/>
        </w:rPr>
        <w:t xml:space="preserve">mpresa </w:t>
      </w:r>
      <w:r>
        <w:rPr>
          <w:b/>
          <w:bCs/>
          <w:i w:val="0"/>
        </w:rPr>
        <w:t>P</w:t>
      </w:r>
      <w:r w:rsidRPr="00DC239B">
        <w:rPr>
          <w:b/>
          <w:bCs/>
          <w:i w:val="0"/>
        </w:rPr>
        <w:t xml:space="preserve">roductora y </w:t>
      </w:r>
      <w:r>
        <w:rPr>
          <w:b/>
          <w:bCs/>
          <w:i w:val="0"/>
        </w:rPr>
        <w:t>C</w:t>
      </w:r>
      <w:r w:rsidRPr="00DC239B">
        <w:rPr>
          <w:b/>
          <w:bCs/>
          <w:i w:val="0"/>
        </w:rPr>
        <w:t xml:space="preserve">omercializadora de </w:t>
      </w:r>
      <w:r>
        <w:rPr>
          <w:b/>
          <w:bCs/>
          <w:i w:val="0"/>
        </w:rPr>
        <w:t>B</w:t>
      </w:r>
      <w:r w:rsidRPr="00DC239B">
        <w:rPr>
          <w:b/>
          <w:bCs/>
          <w:i w:val="0"/>
        </w:rPr>
        <w:t xml:space="preserve">ebidas </w:t>
      </w:r>
      <w:r>
        <w:rPr>
          <w:b/>
          <w:bCs/>
          <w:i w:val="0"/>
        </w:rPr>
        <w:t>H</w:t>
      </w:r>
      <w:r w:rsidRPr="00DC239B">
        <w:rPr>
          <w:b/>
          <w:bCs/>
          <w:i w:val="0"/>
        </w:rPr>
        <w:t xml:space="preserve">idratantes en la </w:t>
      </w:r>
      <w:r>
        <w:rPr>
          <w:b/>
          <w:bCs/>
          <w:i w:val="0"/>
        </w:rPr>
        <w:t>Ci</w:t>
      </w:r>
      <w:r w:rsidRPr="00DC239B">
        <w:rPr>
          <w:b/>
          <w:bCs/>
          <w:i w:val="0"/>
        </w:rPr>
        <w:t xml:space="preserve">udad de </w:t>
      </w:r>
      <w:r>
        <w:rPr>
          <w:b/>
          <w:bCs/>
          <w:i w:val="0"/>
        </w:rPr>
        <w:t>P</w:t>
      </w:r>
      <w:r w:rsidRPr="00DC239B">
        <w:rPr>
          <w:b/>
          <w:bCs/>
          <w:i w:val="0"/>
        </w:rPr>
        <w:t>opayán.</w:t>
      </w:r>
      <w:bookmarkEnd w:id="1"/>
      <w:bookmarkEnd w:id="2"/>
    </w:p>
    <w:p w:rsidR="00F94FCF" w:rsidRPr="00994C27" w:rsidRDefault="00F94FCF" w:rsidP="00D319A8">
      <w:pPr>
        <w:jc w:val="center"/>
      </w:pPr>
    </w:p>
    <w:p w:rsidR="00F94FCF" w:rsidRPr="00994C27" w:rsidRDefault="00F94FCF" w:rsidP="00F94F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521"/>
      </w:tblGrid>
      <w:tr w:rsidR="00F94FCF" w:rsidRPr="00994C27" w:rsidTr="00A86815">
        <w:tc>
          <w:tcPr>
            <w:tcW w:w="2518" w:type="dxa"/>
            <w:vAlign w:val="center"/>
          </w:tcPr>
          <w:p w:rsidR="00F94FCF" w:rsidRPr="00994C27" w:rsidRDefault="00F94FCF" w:rsidP="00A86815">
            <w:pPr>
              <w:jc w:val="center"/>
            </w:pPr>
            <w:r>
              <w:rPr>
                <w:noProof/>
                <w:lang w:val="es-CO" w:eastAsia="es-CO"/>
              </w:rPr>
              <w:drawing>
                <wp:inline distT="0" distB="0" distL="0" distR="0">
                  <wp:extent cx="1323975" cy="371475"/>
                  <wp:effectExtent l="0" t="0" r="0" b="0"/>
                  <wp:docPr id="5" name="Imagen 5" descr="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1" descr="no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a:ln>
                            <a:noFill/>
                          </a:ln>
                        </pic:spPr>
                      </pic:pic>
                    </a:graphicData>
                  </a:graphic>
                </wp:inline>
              </w:drawing>
            </w:r>
          </w:p>
        </w:tc>
        <w:tc>
          <w:tcPr>
            <w:tcW w:w="6521" w:type="dxa"/>
          </w:tcPr>
          <w:p w:rsidR="00F94FCF" w:rsidRPr="00994C27" w:rsidRDefault="00F94FCF" w:rsidP="00A86815">
            <w:pPr>
              <w:jc w:val="both"/>
              <w:rPr>
                <w:sz w:val="20"/>
                <w:szCs w:val="20"/>
              </w:rPr>
            </w:pPr>
          </w:p>
          <w:p w:rsidR="00F94FCF" w:rsidRPr="00994C27" w:rsidRDefault="00F94FCF" w:rsidP="00A86815">
            <w:pPr>
              <w:jc w:val="both"/>
              <w:rPr>
                <w:sz w:val="20"/>
                <w:szCs w:val="20"/>
              </w:rPr>
            </w:pPr>
            <w:r w:rsidRPr="00994C27">
              <w:rPr>
                <w:sz w:val="20"/>
                <w:szCs w:val="20"/>
              </w:rPr>
              <w:t>Este caso corresponde a un trabajo de grado realizado por estudiantes del programa de Administración de Empresas, los datos y cifras del ejercicio están a precios de mercado del año 2000.</w:t>
            </w:r>
          </w:p>
          <w:p w:rsidR="00F94FCF" w:rsidRPr="00994C27" w:rsidRDefault="00F94FCF" w:rsidP="00A86815">
            <w:pPr>
              <w:jc w:val="both"/>
              <w:rPr>
                <w:sz w:val="20"/>
                <w:szCs w:val="20"/>
              </w:rPr>
            </w:pPr>
          </w:p>
        </w:tc>
      </w:tr>
    </w:tbl>
    <w:p w:rsidR="00F94FCF" w:rsidRPr="00994C27" w:rsidRDefault="00F94FCF" w:rsidP="00F94FCF"/>
    <w:p w:rsidR="00F94FCF" w:rsidRPr="00994C27" w:rsidRDefault="00F94FCF" w:rsidP="00F94FCF"/>
    <w:p w:rsidR="00F94FCF" w:rsidRPr="00994C27" w:rsidRDefault="00F94FCF" w:rsidP="00F94FCF">
      <w:pPr>
        <w:pStyle w:val="Textoindependiente2"/>
      </w:pPr>
      <w:r w:rsidRPr="00994C27">
        <w:t xml:space="preserve">Tres inversionistas están dispuestos a colocar un capital para la puesta en marcha de una empresa especializada en refrescos </w:t>
      </w:r>
      <w:r>
        <w:t>i</w:t>
      </w:r>
      <w:r w:rsidRPr="00994C27">
        <w:t xml:space="preserve">nicialmente ellos ven una oportunidad en el mercado </w:t>
      </w:r>
      <w:r>
        <w:t>de</w:t>
      </w:r>
      <w:r w:rsidRPr="00994C27">
        <w:t xml:space="preserve"> las bebidas hidratantes. Las bebidas hidratantes como producto comercial de consumo masivo, inició su incursión en Colombia en el año 1995, teniendo como mercado objetivo las personas que practican en forma regular deportes ya se</w:t>
      </w:r>
      <w:r>
        <w:t>a</w:t>
      </w:r>
      <w:r w:rsidRPr="00994C27">
        <w:t xml:space="preserve"> competitivo o recreativo, Estas bebidas hidratantes permiten la recuperación de sales y agua en forma satisfactoria, logrando un mayor beneficio fisiológico que las bebidas refrescantes. El mercado se amplió para cubrir las necesidades de personas que sufren de deshidratación por infecciones gastrointestinales, por consumo elevado de bebidas alcohólicas y, además, por la deshidratación provocada por el intenso calor, producto de los fenómenos climáticos de la zona tropical en que vivimos.</w:t>
      </w:r>
    </w:p>
    <w:p w:rsidR="00F94FCF" w:rsidRPr="00994C27" w:rsidRDefault="00F94FCF" w:rsidP="00F94FCF">
      <w:pPr>
        <w:pStyle w:val="Textoindependiente2"/>
      </w:pPr>
    </w:p>
    <w:p w:rsidR="00F94FCF" w:rsidRPr="00994C27" w:rsidRDefault="00F94FCF" w:rsidP="00F94FCF">
      <w:pPr>
        <w:pStyle w:val="Textoindependiente2"/>
      </w:pPr>
      <w:r w:rsidRPr="00994C27">
        <w:t xml:space="preserve">Otro aspecto que se tiene en cuenta para optar por esta idea de proyecto, es que la oferta actual está fundamentalmente dada por las empresas </w:t>
      </w:r>
      <w:proofErr w:type="spellStart"/>
      <w:r w:rsidRPr="00994C27">
        <w:t>Quaker</w:t>
      </w:r>
      <w:proofErr w:type="spellEnd"/>
      <w:r w:rsidRPr="00994C27">
        <w:t xml:space="preserve"> con el producto GATORADE y </w:t>
      </w:r>
      <w:proofErr w:type="spellStart"/>
      <w:r w:rsidRPr="00994C27">
        <w:t>Postobón</w:t>
      </w:r>
      <w:proofErr w:type="spellEnd"/>
      <w:r w:rsidRPr="00994C27">
        <w:t xml:space="preserve"> con el producto SQUACH. Lo anterior configura un mercado de tipo oligopolio, que prácticamente ha sido una oferta monopólica controlada por </w:t>
      </w:r>
      <w:proofErr w:type="spellStart"/>
      <w:r w:rsidRPr="00994C27">
        <w:t>Quaker</w:t>
      </w:r>
      <w:proofErr w:type="spellEnd"/>
      <w:r w:rsidRPr="00994C27">
        <w:t xml:space="preserve"> que fue la primera empresa en incursionar en el mercado; fijando los precios de venta, formas de comercialización, estrategias de publicidad, formas potenciales de mercado y masificación del producto</w:t>
      </w:r>
      <w:r>
        <w:t>,</w:t>
      </w:r>
      <w:r w:rsidRPr="00994C27">
        <w:t xml:space="preserve"> entre otras. Lo cual permitió el posi</w:t>
      </w:r>
      <w:r>
        <w:t>cionamiento de la marca GATORADE</w:t>
      </w:r>
      <w:r w:rsidRPr="00994C27">
        <w:t>, donde hoy es posible encontrar este producto en las tiendas de barrio, supermercados, cafeterías y restaurantes.</w:t>
      </w:r>
    </w:p>
    <w:p w:rsidR="00F94FCF" w:rsidRPr="00994C27" w:rsidRDefault="00F94FCF" w:rsidP="00F94FCF">
      <w:pPr>
        <w:pStyle w:val="Textoindependiente2"/>
      </w:pPr>
    </w:p>
    <w:p w:rsidR="00F94FCF" w:rsidRPr="00994C27" w:rsidRDefault="00F94FCF" w:rsidP="00F94FCF">
      <w:pPr>
        <w:pStyle w:val="Textoindependiente2"/>
      </w:pPr>
      <w:r w:rsidRPr="00994C27">
        <w:t>La marca GATORADE, es la más común en el mercado, su consumo es mayor en las personas que tienen la posibilidad económica para consumirlo habitualmente, o sea los habitantes de los estratos Medio, Medio alto y Alto. La mayor parte de la población de Popayán que pertenece a los estratos Bajo y Medio Bajo, que es cerca de 174.530 habitantes y corresponde al 78.8% de la población total</w:t>
      </w:r>
      <w:r w:rsidRPr="00994C27">
        <w:rPr>
          <w:rStyle w:val="Refdenotaalpie"/>
        </w:rPr>
        <w:footnoteReference w:id="1"/>
      </w:r>
      <w:r w:rsidRPr="00994C27">
        <w:t>, tienen poca posibilidad de consumo, debido a que los ingresos que perciben son bajos, por lo general, éstas familias devengan alrededor de un salario mínimo. De esta forma los inversionistas ven en este mercado una amplia posibilidad de llegar a una segmentación de población que no ha sido atendida, ofreciendo bebidas hidratantes en presentaciones más económicas que estén al alcance de su bolsillo.</w:t>
      </w:r>
    </w:p>
    <w:p w:rsidR="00D319A8" w:rsidRDefault="00F94FCF" w:rsidP="00D319A8">
      <w:pPr>
        <w:pStyle w:val="Textoindependiente2"/>
      </w:pPr>
      <w:r w:rsidRPr="00994C27">
        <w:lastRenderedPageBreak/>
        <w:t>Estos empresarios requieren realizar el estudio contable financiero y la evaluación del proyecto</w:t>
      </w:r>
      <w:r>
        <w:t>,</w:t>
      </w:r>
      <w:r w:rsidRPr="00994C27">
        <w:t xml:space="preserve"> con el fin de tomar la decisión en invertir o no. Para hacer el estudio contable ellos cuentan con la información que arrojo el estudio de mercado y el</w:t>
      </w:r>
      <w:bookmarkStart w:id="3" w:name="_Toc169170466"/>
      <w:bookmarkStart w:id="4" w:name="_Toc214609723"/>
      <w:bookmarkStart w:id="5" w:name="_Toc234294038"/>
      <w:r w:rsidR="00D319A8">
        <w:t xml:space="preserve"> estudio técnico del proyecto. </w:t>
      </w:r>
    </w:p>
    <w:p w:rsidR="00D319A8" w:rsidRDefault="00D319A8" w:rsidP="00D319A8">
      <w:pPr>
        <w:pStyle w:val="Textoindependiente2"/>
      </w:pPr>
    </w:p>
    <w:p w:rsidR="00F94FCF" w:rsidRPr="00D319A8" w:rsidRDefault="00F94FCF" w:rsidP="00C5388C">
      <w:pPr>
        <w:pStyle w:val="Textoindependiente2"/>
      </w:pPr>
      <w:r w:rsidRPr="00A85105">
        <w:rPr>
          <w:b/>
        </w:rPr>
        <w:t>CONSTITUCIÓN JURÍDICA DE LA EMPRESA</w:t>
      </w:r>
      <w:bookmarkEnd w:id="3"/>
      <w:bookmarkEnd w:id="4"/>
      <w:bookmarkEnd w:id="5"/>
    </w:p>
    <w:p w:rsidR="00F94FCF" w:rsidRPr="00994C27" w:rsidRDefault="00F94FCF" w:rsidP="00F94FCF">
      <w:pPr>
        <w:pStyle w:val="Textoindependiente2"/>
        <w:tabs>
          <w:tab w:val="left" w:pos="0"/>
        </w:tabs>
      </w:pPr>
    </w:p>
    <w:p w:rsidR="00F94FCF" w:rsidRPr="00994C27" w:rsidRDefault="00F94FCF" w:rsidP="00F94FCF">
      <w:pPr>
        <w:pStyle w:val="Textoindependiente2"/>
        <w:tabs>
          <w:tab w:val="left" w:pos="0"/>
        </w:tabs>
      </w:pPr>
      <w:r w:rsidRPr="00994C27">
        <w:t xml:space="preserve">La empresa se constituirá como sociedad limitada, cuya razón social es INDUSTRIA COLOMBIANA DE BEBIDAS HIDRATANTES Y REFRESCOS Ltda. </w:t>
      </w:r>
      <w:r w:rsidRPr="00994C27">
        <w:rPr>
          <w:lang w:val="es-CO"/>
        </w:rPr>
        <w:t>“INCOLBHER Ltda.</w:t>
      </w:r>
      <w:r w:rsidRPr="00994C27">
        <w:t>”</w:t>
      </w:r>
    </w:p>
    <w:p w:rsidR="00F94FCF" w:rsidRPr="00994C27" w:rsidRDefault="00F94FCF" w:rsidP="00F94FCF">
      <w:pPr>
        <w:pStyle w:val="Textoindependiente2"/>
        <w:tabs>
          <w:tab w:val="left" w:pos="0"/>
        </w:tabs>
      </w:pPr>
      <w:r w:rsidRPr="00994C27">
        <w:t xml:space="preserve"> </w:t>
      </w:r>
    </w:p>
    <w:p w:rsidR="00F94FCF" w:rsidRPr="00994C27" w:rsidRDefault="00F94FCF" w:rsidP="00C5388C">
      <w:pPr>
        <w:pStyle w:val="Textoindependiente2"/>
        <w:tabs>
          <w:tab w:val="left" w:pos="0"/>
        </w:tabs>
        <w:outlineLvl w:val="1"/>
        <w:rPr>
          <w:b/>
        </w:rPr>
      </w:pPr>
      <w:bookmarkStart w:id="6" w:name="_Toc169170468"/>
      <w:bookmarkStart w:id="7" w:name="_Toc214609725"/>
      <w:bookmarkStart w:id="8" w:name="_Toc234294040"/>
      <w:r w:rsidRPr="00994C27">
        <w:rPr>
          <w:b/>
        </w:rPr>
        <w:t>DESCRIPCIÓN DEL PRODUCTO</w:t>
      </w:r>
      <w:bookmarkEnd w:id="6"/>
      <w:bookmarkEnd w:id="7"/>
      <w:bookmarkEnd w:id="8"/>
    </w:p>
    <w:p w:rsidR="00F94FCF" w:rsidRPr="00994C27" w:rsidRDefault="00F94FCF" w:rsidP="00F94FCF">
      <w:pPr>
        <w:pStyle w:val="Textoindependiente2"/>
        <w:ind w:left="720"/>
      </w:pPr>
    </w:p>
    <w:p w:rsidR="00F94FCF" w:rsidRDefault="00F94FCF" w:rsidP="00F94FCF">
      <w:pPr>
        <w:pStyle w:val="Textoindependiente2"/>
      </w:pPr>
      <w:r w:rsidRPr="00994C27">
        <w:t>El producto que se lanzará al mercado tendrá las siguientes características y atributos:</w:t>
      </w:r>
    </w:p>
    <w:p w:rsidR="00F94FCF" w:rsidRDefault="00F94FCF" w:rsidP="00F94FCF">
      <w:pPr>
        <w:pStyle w:val="Textoindependiente2"/>
      </w:pPr>
    </w:p>
    <w:tbl>
      <w:tblPr>
        <w:tblW w:w="0" w:type="auto"/>
        <w:tblLook w:val="04A0" w:firstRow="1" w:lastRow="0" w:firstColumn="1" w:lastColumn="0" w:noHBand="0" w:noVBand="1"/>
      </w:tblPr>
      <w:tblGrid>
        <w:gridCol w:w="8980"/>
      </w:tblGrid>
      <w:tr w:rsidR="00F94FCF" w:rsidRPr="00994C27" w:rsidTr="00A86815">
        <w:tc>
          <w:tcPr>
            <w:tcW w:w="8980" w:type="dxa"/>
            <w:vAlign w:val="center"/>
          </w:tcPr>
          <w:p w:rsidR="00F94FCF" w:rsidRPr="00A85105" w:rsidRDefault="00F94FCF" w:rsidP="00A86815">
            <w:pPr>
              <w:pStyle w:val="Textoindependiente2"/>
              <w:jc w:val="left"/>
              <w:rPr>
                <w:b/>
                <w:bCs/>
              </w:rPr>
            </w:pPr>
            <w:r w:rsidRPr="00A85105">
              <w:rPr>
                <w:b/>
                <w:bCs/>
              </w:rPr>
              <w:t xml:space="preserve">Figura 1. </w:t>
            </w:r>
            <w:r w:rsidRPr="00A85105">
              <w:rPr>
                <w:bCs/>
              </w:rPr>
              <w:t>Imagen corporativa del producto.</w:t>
            </w:r>
          </w:p>
          <w:p w:rsidR="00F94FCF" w:rsidRPr="00994C27" w:rsidRDefault="00F94FCF" w:rsidP="00A86815">
            <w:pPr>
              <w:pStyle w:val="Textoindependiente2"/>
              <w:jc w:val="left"/>
              <w:rPr>
                <w:b/>
                <w:bCs/>
              </w:rPr>
            </w:pPr>
            <w:r>
              <w:rPr>
                <w:b/>
                <w:noProof/>
                <w:lang w:val="es-CO" w:eastAsia="es-CO"/>
              </w:rPr>
              <w:drawing>
                <wp:inline distT="0" distB="0" distL="0" distR="0" wp14:anchorId="22067D73" wp14:editId="6E075D15">
                  <wp:extent cx="2647950" cy="1990725"/>
                  <wp:effectExtent l="0" t="0" r="0" b="0"/>
                  <wp:docPr id="4" name="Imagen 4" descr="nombre del produc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2" descr="nombre del product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1990725"/>
                          </a:xfrm>
                          <a:prstGeom prst="rect">
                            <a:avLst/>
                          </a:prstGeom>
                          <a:noFill/>
                          <a:ln>
                            <a:noFill/>
                          </a:ln>
                        </pic:spPr>
                      </pic:pic>
                    </a:graphicData>
                  </a:graphic>
                </wp:inline>
              </w:drawing>
            </w:r>
          </w:p>
          <w:p w:rsidR="00F94FCF" w:rsidRPr="000C4C90" w:rsidRDefault="00F94FCF" w:rsidP="00A86815">
            <w:pPr>
              <w:pStyle w:val="Textoindependiente2"/>
              <w:rPr>
                <w:i/>
                <w:sz w:val="16"/>
                <w:szCs w:val="16"/>
              </w:rPr>
            </w:pPr>
          </w:p>
        </w:tc>
      </w:tr>
    </w:tbl>
    <w:p w:rsidR="00F94FCF" w:rsidRPr="00994C27" w:rsidRDefault="00F94FCF" w:rsidP="00F94FCF">
      <w:pPr>
        <w:pStyle w:val="Textoindependiente2"/>
      </w:pPr>
    </w:p>
    <w:tbl>
      <w:tblPr>
        <w:tblW w:w="8613" w:type="dxa"/>
        <w:tblLook w:val="04A0" w:firstRow="1" w:lastRow="0" w:firstColumn="1" w:lastColumn="0" w:noHBand="0" w:noVBand="1"/>
      </w:tblPr>
      <w:tblGrid>
        <w:gridCol w:w="1536"/>
        <w:gridCol w:w="7077"/>
      </w:tblGrid>
      <w:tr w:rsidR="00F94FCF" w:rsidRPr="00994C27" w:rsidTr="00A86815">
        <w:tc>
          <w:tcPr>
            <w:tcW w:w="1536" w:type="dxa"/>
          </w:tcPr>
          <w:p w:rsidR="00F94FCF" w:rsidRPr="00A85105" w:rsidRDefault="00F94FCF" w:rsidP="00A86815">
            <w:pPr>
              <w:pStyle w:val="Textoindependiente2"/>
            </w:pPr>
            <w:r w:rsidRPr="00A85105">
              <w:rPr>
                <w:b/>
                <w:bCs/>
              </w:rPr>
              <w:t>Envase</w:t>
            </w:r>
          </w:p>
        </w:tc>
        <w:tc>
          <w:tcPr>
            <w:tcW w:w="7077" w:type="dxa"/>
          </w:tcPr>
          <w:p w:rsidR="00F94FCF" w:rsidRPr="00A85105" w:rsidRDefault="00F94FCF" w:rsidP="00A86815">
            <w:pPr>
              <w:pStyle w:val="Textoindependiente2"/>
              <w:ind w:left="175"/>
            </w:pPr>
            <w:r w:rsidRPr="00A85105">
              <w:t>: Plástico y bolsas plática</w:t>
            </w:r>
            <w:r>
              <w:t>.</w:t>
            </w:r>
          </w:p>
        </w:tc>
      </w:tr>
      <w:tr w:rsidR="00F94FCF" w:rsidRPr="00994C27" w:rsidTr="00A86815">
        <w:tc>
          <w:tcPr>
            <w:tcW w:w="1536" w:type="dxa"/>
          </w:tcPr>
          <w:p w:rsidR="00F94FCF" w:rsidRPr="00A85105" w:rsidRDefault="00F94FCF" w:rsidP="00A86815">
            <w:pPr>
              <w:pStyle w:val="Textoindependiente2"/>
            </w:pPr>
            <w:r w:rsidRPr="00A85105">
              <w:rPr>
                <w:b/>
                <w:bCs/>
              </w:rPr>
              <w:t>Presentación</w:t>
            </w:r>
          </w:p>
        </w:tc>
        <w:tc>
          <w:tcPr>
            <w:tcW w:w="7077" w:type="dxa"/>
          </w:tcPr>
          <w:p w:rsidR="00F94FCF" w:rsidRPr="00A85105" w:rsidRDefault="00F94FCF" w:rsidP="00A86815">
            <w:pPr>
              <w:pStyle w:val="Textoindependiente2"/>
              <w:ind w:left="175"/>
            </w:pPr>
            <w:r w:rsidRPr="00994C27">
              <w:t xml:space="preserve">: </w:t>
            </w:r>
            <w:r w:rsidRPr="00A85105">
              <w:t>Envase de plástico de 473 ml</w:t>
            </w:r>
            <w:r>
              <w:t>.</w:t>
            </w:r>
          </w:p>
          <w:p w:rsidR="00F94FCF" w:rsidRPr="00A85105" w:rsidRDefault="00F94FCF" w:rsidP="00A86815">
            <w:pPr>
              <w:pStyle w:val="Textoindependiente2"/>
              <w:tabs>
                <w:tab w:val="left" w:pos="150"/>
                <w:tab w:val="left" w:pos="615"/>
              </w:tabs>
              <w:ind w:left="317"/>
            </w:pPr>
            <w:r w:rsidRPr="00A85105">
              <w:t>Bolsa de 500 ml</w:t>
            </w:r>
            <w:r>
              <w:t>.</w:t>
            </w:r>
          </w:p>
          <w:p w:rsidR="00F94FCF" w:rsidRPr="00994C27" w:rsidRDefault="00F94FCF" w:rsidP="00A86815">
            <w:pPr>
              <w:pStyle w:val="Textoindependiente2"/>
              <w:ind w:left="317"/>
            </w:pPr>
            <w:r w:rsidRPr="00A85105">
              <w:t>Bolsa de 300 ml</w:t>
            </w:r>
            <w:r>
              <w:t>.</w:t>
            </w:r>
            <w:r w:rsidRPr="00A85105">
              <w:t xml:space="preserve"> </w:t>
            </w:r>
          </w:p>
        </w:tc>
      </w:tr>
      <w:tr w:rsidR="00F94FCF" w:rsidRPr="00994C27" w:rsidTr="00A86815">
        <w:tc>
          <w:tcPr>
            <w:tcW w:w="1536" w:type="dxa"/>
          </w:tcPr>
          <w:p w:rsidR="00F94FCF" w:rsidRPr="00A85105" w:rsidRDefault="00F94FCF" w:rsidP="00A86815">
            <w:pPr>
              <w:pStyle w:val="Textoindependiente2"/>
            </w:pPr>
            <w:r w:rsidRPr="00A85105">
              <w:rPr>
                <w:b/>
                <w:bCs/>
              </w:rPr>
              <w:t>Sabores</w:t>
            </w:r>
          </w:p>
        </w:tc>
        <w:tc>
          <w:tcPr>
            <w:tcW w:w="7077" w:type="dxa"/>
          </w:tcPr>
          <w:p w:rsidR="00F94FCF" w:rsidRPr="00994C27" w:rsidRDefault="00F94FCF" w:rsidP="00A86815">
            <w:pPr>
              <w:pStyle w:val="Textoindependiente2"/>
              <w:tabs>
                <w:tab w:val="left" w:pos="459"/>
              </w:tabs>
              <w:ind w:left="459" w:hanging="284"/>
            </w:pPr>
            <w:r w:rsidRPr="00994C27">
              <w:t xml:space="preserve">: </w:t>
            </w:r>
            <w:r w:rsidRPr="00A85105">
              <w:t>Limón, Mandarina, Mango, Manzana, Fresa y Naranja.</w:t>
            </w:r>
          </w:p>
        </w:tc>
      </w:tr>
    </w:tbl>
    <w:p w:rsidR="00F94FCF" w:rsidRDefault="00F94FCF" w:rsidP="00F94FCF">
      <w:pPr>
        <w:pStyle w:val="Textoindependiente2"/>
      </w:pPr>
    </w:p>
    <w:p w:rsidR="00A86815" w:rsidRDefault="00A86815" w:rsidP="00A86815">
      <w:pPr>
        <w:pStyle w:val="Textoindependiente2"/>
        <w:tabs>
          <w:tab w:val="left" w:pos="567"/>
          <w:tab w:val="left" w:pos="720"/>
        </w:tabs>
      </w:pPr>
    </w:p>
    <w:p w:rsidR="00A86815" w:rsidRPr="000C4C90" w:rsidRDefault="00D319A8" w:rsidP="00C5388C">
      <w:pPr>
        <w:pStyle w:val="Textoindependiente2"/>
        <w:numPr>
          <w:ilvl w:val="0"/>
          <w:numId w:val="9"/>
        </w:numPr>
        <w:tabs>
          <w:tab w:val="left" w:pos="567"/>
          <w:tab w:val="left" w:pos="720"/>
        </w:tabs>
      </w:pPr>
      <w:r>
        <w:t>El volumen de ventas, para el año en el cual el programa de producción será del 100% se ha estimado en 537.000  unidades.</w:t>
      </w:r>
      <w:r w:rsidR="00C5388C">
        <w:t xml:space="preserve"> </w:t>
      </w:r>
    </w:p>
    <w:p w:rsidR="00D319A8" w:rsidRDefault="00D319A8">
      <w:pPr>
        <w:spacing w:after="200" w:line="276" w:lineRule="auto"/>
      </w:pPr>
      <w:r>
        <w:br w:type="page"/>
      </w:r>
    </w:p>
    <w:p w:rsidR="00A86815" w:rsidRPr="000C4C90" w:rsidRDefault="00A86815" w:rsidP="00A86815">
      <w:pPr>
        <w:pStyle w:val="Textoindependiente2"/>
      </w:pPr>
    </w:p>
    <w:p w:rsidR="00A86815" w:rsidRDefault="00A86815" w:rsidP="00A86815">
      <w:pPr>
        <w:pStyle w:val="Textoindependiente2"/>
        <w:jc w:val="left"/>
        <w:rPr>
          <w:b/>
        </w:rPr>
      </w:pPr>
      <w:r w:rsidRPr="000C4C90">
        <w:rPr>
          <w:b/>
        </w:rPr>
        <w:t>Tabla 1.</w:t>
      </w:r>
      <w:r w:rsidRPr="000C4C90">
        <w:t xml:space="preserve"> </w:t>
      </w:r>
      <w:r w:rsidRPr="000C4C90">
        <w:rPr>
          <w:b/>
        </w:rPr>
        <w:t>Producción anual en unidades.</w:t>
      </w:r>
    </w:p>
    <w:p w:rsidR="00D319A8" w:rsidRDefault="00D319A8" w:rsidP="00A86815">
      <w:pPr>
        <w:pStyle w:val="Textoindependiente2"/>
        <w:jc w:val="left"/>
        <w:rPr>
          <w:b/>
        </w:rPr>
      </w:pPr>
    </w:p>
    <w:p w:rsidR="00A86815" w:rsidRDefault="00632AFD" w:rsidP="00A86815">
      <w:pPr>
        <w:pStyle w:val="Textoindependiente2"/>
        <w:outlineLvl w:val="2"/>
      </w:pPr>
      <w:r w:rsidRPr="00632AFD">
        <w:rPr>
          <w:noProof/>
          <w:lang w:val="es-CO" w:eastAsia="es-CO"/>
        </w:rPr>
        <w:drawing>
          <wp:inline distT="0" distB="0" distL="0" distR="0">
            <wp:extent cx="5210175" cy="819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66406"/>
                    <a:stretch/>
                  </pic:blipFill>
                  <pic:spPr bwMode="auto">
                    <a:xfrm>
                      <a:off x="0" y="0"/>
                      <a:ext cx="5210175" cy="819150"/>
                    </a:xfrm>
                    <a:prstGeom prst="rect">
                      <a:avLst/>
                    </a:prstGeom>
                    <a:noFill/>
                    <a:ln>
                      <a:noFill/>
                    </a:ln>
                    <a:extLst>
                      <a:ext uri="{53640926-AAD7-44D8-BBD7-CCE9431645EC}">
                        <a14:shadowObscured xmlns:a14="http://schemas.microsoft.com/office/drawing/2010/main"/>
                      </a:ext>
                    </a:extLst>
                  </pic:spPr>
                </pic:pic>
              </a:graphicData>
            </a:graphic>
          </wp:inline>
        </w:drawing>
      </w:r>
    </w:p>
    <w:p w:rsidR="00D319A8" w:rsidRPr="00D319A8" w:rsidRDefault="00D319A8" w:rsidP="00D319A8">
      <w:pPr>
        <w:pStyle w:val="Textoindependiente2"/>
        <w:ind w:left="1980"/>
        <w:outlineLvl w:val="2"/>
      </w:pPr>
      <w:bookmarkStart w:id="9" w:name="_Toc234294047"/>
    </w:p>
    <w:p w:rsidR="00D319A8" w:rsidRDefault="00D319A8" w:rsidP="00D319A8">
      <w:pPr>
        <w:pStyle w:val="Textoindependiente2"/>
        <w:outlineLvl w:val="2"/>
      </w:pPr>
      <w:r w:rsidRPr="00994C27">
        <w:rPr>
          <w:b/>
        </w:rPr>
        <w:t>PRECIOS DE LOS PRODUCTOS.</w:t>
      </w:r>
      <w:r w:rsidRPr="00994C27">
        <w:t xml:space="preserve"> </w:t>
      </w:r>
    </w:p>
    <w:p w:rsidR="00D319A8" w:rsidRDefault="00D319A8" w:rsidP="00D319A8">
      <w:pPr>
        <w:pStyle w:val="Textoindependiente2"/>
        <w:outlineLvl w:val="2"/>
      </w:pPr>
    </w:p>
    <w:p w:rsidR="00A86815" w:rsidRDefault="00A86815" w:rsidP="00D319A8">
      <w:pPr>
        <w:pStyle w:val="Textoindependiente2"/>
        <w:outlineLvl w:val="2"/>
      </w:pPr>
      <w:r w:rsidRPr="00994C27">
        <w:t xml:space="preserve">Los precios de las presentaciones se </w:t>
      </w:r>
      <w:r w:rsidR="00D319A8">
        <w:t>toman</w:t>
      </w:r>
      <w:r>
        <w:t xml:space="preserve"> precios del año 1</w:t>
      </w:r>
      <w:bookmarkEnd w:id="9"/>
      <w:r w:rsidR="00D319A8">
        <w:t>, es decir, no se tiene en cuenta la inflación. (Precios constantes)</w:t>
      </w:r>
    </w:p>
    <w:p w:rsidR="00A86815" w:rsidRPr="00994C27" w:rsidRDefault="00A86815" w:rsidP="00A86815">
      <w:pPr>
        <w:jc w:val="both"/>
      </w:pPr>
    </w:p>
    <w:p w:rsidR="00A86815" w:rsidRDefault="00A86815" w:rsidP="00A86815">
      <w:pPr>
        <w:rPr>
          <w:b/>
        </w:rPr>
      </w:pPr>
      <w:r w:rsidRPr="00B610C1">
        <w:rPr>
          <w:b/>
        </w:rPr>
        <w:t xml:space="preserve">Tabla </w:t>
      </w:r>
      <w:r w:rsidR="00D319A8">
        <w:rPr>
          <w:b/>
        </w:rPr>
        <w:t>2</w:t>
      </w:r>
      <w:r w:rsidRPr="00B610C1">
        <w:rPr>
          <w:b/>
        </w:rPr>
        <w:t xml:space="preserve">.  </w:t>
      </w:r>
      <w:r w:rsidR="00D319A8">
        <w:rPr>
          <w:b/>
        </w:rPr>
        <w:t>Pre</w:t>
      </w:r>
      <w:r w:rsidRPr="00B610C1">
        <w:rPr>
          <w:b/>
        </w:rPr>
        <w:t>cio de venta.</w:t>
      </w:r>
    </w:p>
    <w:p w:rsidR="00A86815" w:rsidRPr="00B610C1" w:rsidRDefault="00A86815" w:rsidP="00A86815">
      <w:pPr>
        <w:jc w:val="center"/>
        <w:rPr>
          <w:b/>
        </w:rPr>
      </w:pPr>
    </w:p>
    <w:tbl>
      <w:tblPr>
        <w:tblW w:w="6260" w:type="dxa"/>
        <w:tblCellMar>
          <w:left w:w="70" w:type="dxa"/>
          <w:right w:w="70" w:type="dxa"/>
        </w:tblCellMar>
        <w:tblLook w:val="04A0" w:firstRow="1" w:lastRow="0" w:firstColumn="1" w:lastColumn="0" w:noHBand="0" w:noVBand="1"/>
      </w:tblPr>
      <w:tblGrid>
        <w:gridCol w:w="2960"/>
        <w:gridCol w:w="1000"/>
        <w:gridCol w:w="1300"/>
        <w:gridCol w:w="1000"/>
      </w:tblGrid>
      <w:tr w:rsidR="00A86815" w:rsidRPr="00994C27" w:rsidTr="00A86815">
        <w:trPr>
          <w:trHeight w:val="750"/>
        </w:trPr>
        <w:tc>
          <w:tcPr>
            <w:tcW w:w="2960" w:type="dxa"/>
            <w:tcBorders>
              <w:top w:val="single" w:sz="4" w:space="0" w:color="auto"/>
              <w:bottom w:val="single" w:sz="4" w:space="0" w:color="auto"/>
            </w:tcBorders>
            <w:shd w:val="clear" w:color="auto" w:fill="auto"/>
            <w:vAlign w:val="center"/>
          </w:tcPr>
          <w:p w:rsidR="00A86815" w:rsidRPr="00B610C1" w:rsidRDefault="00A86815" w:rsidP="00A86815">
            <w:pPr>
              <w:rPr>
                <w:b/>
                <w:sz w:val="16"/>
                <w:szCs w:val="16"/>
                <w:lang w:val="es-CO" w:eastAsia="es-CO"/>
              </w:rPr>
            </w:pPr>
            <w:r w:rsidRPr="00B610C1">
              <w:rPr>
                <w:b/>
                <w:sz w:val="16"/>
                <w:szCs w:val="16"/>
                <w:lang w:val="es-CO" w:eastAsia="es-CO"/>
              </w:rPr>
              <w:t xml:space="preserve">                               PRESENTACIÓN</w:t>
            </w:r>
            <w:r w:rsidRPr="00B610C1">
              <w:rPr>
                <w:b/>
                <w:sz w:val="16"/>
                <w:szCs w:val="16"/>
                <w:lang w:val="es-CO" w:eastAsia="es-CO"/>
              </w:rPr>
              <w:br/>
            </w:r>
            <w:r w:rsidRPr="00B610C1">
              <w:rPr>
                <w:b/>
                <w:sz w:val="16"/>
                <w:szCs w:val="16"/>
                <w:lang w:val="es-CO" w:eastAsia="es-CO"/>
              </w:rPr>
              <w:br/>
              <w:t>PERIODOS</w:t>
            </w:r>
          </w:p>
        </w:tc>
        <w:tc>
          <w:tcPr>
            <w:tcW w:w="1000" w:type="dxa"/>
            <w:tcBorders>
              <w:top w:val="single" w:sz="4" w:space="0" w:color="auto"/>
              <w:bottom w:val="single" w:sz="4" w:space="0" w:color="auto"/>
            </w:tcBorders>
            <w:shd w:val="clear" w:color="auto" w:fill="auto"/>
            <w:vAlign w:val="center"/>
          </w:tcPr>
          <w:p w:rsidR="00A86815" w:rsidRPr="00B610C1" w:rsidRDefault="00A86815" w:rsidP="00A86815">
            <w:pPr>
              <w:jc w:val="center"/>
              <w:rPr>
                <w:b/>
                <w:sz w:val="20"/>
                <w:szCs w:val="20"/>
                <w:lang w:val="es-CO" w:eastAsia="es-CO"/>
              </w:rPr>
            </w:pPr>
            <w:r w:rsidRPr="00B610C1">
              <w:rPr>
                <w:b/>
                <w:sz w:val="20"/>
                <w:szCs w:val="20"/>
                <w:lang w:val="es-CO" w:eastAsia="es-CO"/>
              </w:rPr>
              <w:t xml:space="preserve">Envase de </w:t>
            </w:r>
            <w:r w:rsidRPr="00B610C1">
              <w:rPr>
                <w:b/>
                <w:sz w:val="20"/>
                <w:szCs w:val="20"/>
                <w:lang w:val="es-CO" w:eastAsia="es-CO"/>
              </w:rPr>
              <w:br/>
              <w:t>473 ml</w:t>
            </w:r>
          </w:p>
        </w:tc>
        <w:tc>
          <w:tcPr>
            <w:tcW w:w="1300" w:type="dxa"/>
            <w:tcBorders>
              <w:top w:val="single" w:sz="4" w:space="0" w:color="auto"/>
              <w:bottom w:val="single" w:sz="4" w:space="0" w:color="auto"/>
            </w:tcBorders>
            <w:shd w:val="clear" w:color="auto" w:fill="auto"/>
            <w:vAlign w:val="center"/>
          </w:tcPr>
          <w:p w:rsidR="00A86815" w:rsidRPr="00B610C1" w:rsidRDefault="00A86815" w:rsidP="00A86815">
            <w:pPr>
              <w:jc w:val="center"/>
              <w:rPr>
                <w:b/>
                <w:sz w:val="20"/>
                <w:szCs w:val="20"/>
                <w:lang w:val="es-CO" w:eastAsia="es-CO"/>
              </w:rPr>
            </w:pPr>
            <w:r w:rsidRPr="00B610C1">
              <w:rPr>
                <w:b/>
                <w:sz w:val="20"/>
                <w:szCs w:val="20"/>
                <w:lang w:val="es-CO" w:eastAsia="es-CO"/>
              </w:rPr>
              <w:t>Bolsa de 500 ml</w:t>
            </w:r>
          </w:p>
        </w:tc>
        <w:tc>
          <w:tcPr>
            <w:tcW w:w="1000" w:type="dxa"/>
            <w:tcBorders>
              <w:top w:val="single" w:sz="4" w:space="0" w:color="auto"/>
              <w:bottom w:val="single" w:sz="4" w:space="0" w:color="auto"/>
            </w:tcBorders>
            <w:shd w:val="clear" w:color="auto" w:fill="auto"/>
            <w:vAlign w:val="center"/>
          </w:tcPr>
          <w:p w:rsidR="00A86815" w:rsidRPr="00B610C1" w:rsidRDefault="00A86815" w:rsidP="00A86815">
            <w:pPr>
              <w:jc w:val="center"/>
              <w:rPr>
                <w:b/>
                <w:sz w:val="20"/>
                <w:szCs w:val="20"/>
                <w:lang w:val="es-CO" w:eastAsia="es-CO"/>
              </w:rPr>
            </w:pPr>
            <w:r w:rsidRPr="00B610C1">
              <w:rPr>
                <w:b/>
                <w:sz w:val="20"/>
                <w:szCs w:val="20"/>
                <w:lang w:val="es-CO" w:eastAsia="es-CO"/>
              </w:rPr>
              <w:t>Bolsa de 300 ml</w:t>
            </w:r>
          </w:p>
        </w:tc>
      </w:tr>
      <w:tr w:rsidR="00A86815" w:rsidRPr="00994C27" w:rsidTr="00A86815">
        <w:trPr>
          <w:trHeight w:val="255"/>
        </w:trPr>
        <w:tc>
          <w:tcPr>
            <w:tcW w:w="2960" w:type="dxa"/>
            <w:tcBorders>
              <w:top w:val="single" w:sz="4" w:space="0" w:color="auto"/>
            </w:tcBorders>
            <w:shd w:val="clear" w:color="auto" w:fill="auto"/>
            <w:noWrap/>
            <w:vAlign w:val="bottom"/>
          </w:tcPr>
          <w:p w:rsidR="00A86815" w:rsidRPr="00994C27" w:rsidRDefault="00A86815" w:rsidP="00A86815">
            <w:pPr>
              <w:jc w:val="center"/>
              <w:rPr>
                <w:sz w:val="20"/>
                <w:szCs w:val="20"/>
                <w:lang w:val="es-CO" w:eastAsia="es-CO"/>
              </w:rPr>
            </w:pPr>
            <w:r w:rsidRPr="00994C27">
              <w:rPr>
                <w:sz w:val="20"/>
                <w:szCs w:val="20"/>
                <w:lang w:val="es-CO" w:eastAsia="es-CO"/>
              </w:rPr>
              <w:t>AÑO 1</w:t>
            </w:r>
          </w:p>
        </w:tc>
        <w:tc>
          <w:tcPr>
            <w:tcW w:w="1000" w:type="dxa"/>
            <w:tcBorders>
              <w:top w:val="single" w:sz="4" w:space="0" w:color="auto"/>
            </w:tcBorders>
            <w:shd w:val="clear" w:color="auto" w:fill="auto"/>
            <w:noWrap/>
            <w:vAlign w:val="bottom"/>
          </w:tcPr>
          <w:p w:rsidR="00A86815" w:rsidRPr="00994C27" w:rsidRDefault="00A86815" w:rsidP="00A86815">
            <w:pPr>
              <w:jc w:val="right"/>
              <w:rPr>
                <w:sz w:val="20"/>
                <w:szCs w:val="20"/>
                <w:lang w:val="es-CO" w:eastAsia="es-CO"/>
              </w:rPr>
            </w:pPr>
            <w:r w:rsidRPr="00994C27">
              <w:rPr>
                <w:sz w:val="20"/>
                <w:szCs w:val="20"/>
                <w:lang w:val="es-CO" w:eastAsia="es-CO"/>
              </w:rPr>
              <w:t>615</w:t>
            </w:r>
          </w:p>
        </w:tc>
        <w:tc>
          <w:tcPr>
            <w:tcW w:w="1300" w:type="dxa"/>
            <w:tcBorders>
              <w:top w:val="single" w:sz="4" w:space="0" w:color="auto"/>
            </w:tcBorders>
            <w:shd w:val="clear" w:color="auto" w:fill="auto"/>
            <w:noWrap/>
            <w:vAlign w:val="bottom"/>
          </w:tcPr>
          <w:p w:rsidR="00A86815" w:rsidRPr="00994C27" w:rsidRDefault="00A86815" w:rsidP="00A86815">
            <w:pPr>
              <w:jc w:val="right"/>
              <w:rPr>
                <w:sz w:val="20"/>
                <w:szCs w:val="20"/>
                <w:lang w:val="es-CO" w:eastAsia="es-CO"/>
              </w:rPr>
            </w:pPr>
            <w:r w:rsidRPr="00994C27">
              <w:rPr>
                <w:sz w:val="20"/>
                <w:szCs w:val="20"/>
                <w:lang w:val="es-CO" w:eastAsia="es-CO"/>
              </w:rPr>
              <w:t>440</w:t>
            </w:r>
          </w:p>
        </w:tc>
        <w:tc>
          <w:tcPr>
            <w:tcW w:w="1000" w:type="dxa"/>
            <w:tcBorders>
              <w:top w:val="single" w:sz="4" w:space="0" w:color="auto"/>
            </w:tcBorders>
            <w:shd w:val="clear" w:color="auto" w:fill="auto"/>
            <w:noWrap/>
            <w:vAlign w:val="bottom"/>
          </w:tcPr>
          <w:p w:rsidR="00A86815" w:rsidRPr="00994C27" w:rsidRDefault="00A86815" w:rsidP="00A86815">
            <w:pPr>
              <w:jc w:val="right"/>
              <w:rPr>
                <w:sz w:val="20"/>
                <w:szCs w:val="20"/>
                <w:lang w:val="es-CO" w:eastAsia="es-CO"/>
              </w:rPr>
            </w:pPr>
            <w:r w:rsidRPr="00994C27">
              <w:rPr>
                <w:sz w:val="20"/>
                <w:szCs w:val="20"/>
                <w:lang w:val="es-CO" w:eastAsia="es-CO"/>
              </w:rPr>
              <w:t>300</w:t>
            </w:r>
          </w:p>
        </w:tc>
      </w:tr>
      <w:tr w:rsidR="00A86815" w:rsidRPr="00994C27" w:rsidTr="00A86815">
        <w:trPr>
          <w:trHeight w:val="255"/>
        </w:trPr>
        <w:tc>
          <w:tcPr>
            <w:tcW w:w="2960" w:type="dxa"/>
            <w:shd w:val="clear" w:color="auto" w:fill="auto"/>
            <w:noWrap/>
            <w:vAlign w:val="bottom"/>
          </w:tcPr>
          <w:p w:rsidR="00A86815" w:rsidRPr="00994C27" w:rsidRDefault="00A86815" w:rsidP="00A86815">
            <w:pPr>
              <w:jc w:val="center"/>
              <w:rPr>
                <w:sz w:val="20"/>
                <w:szCs w:val="20"/>
                <w:lang w:val="es-CO" w:eastAsia="es-CO"/>
              </w:rPr>
            </w:pPr>
            <w:r w:rsidRPr="00994C27">
              <w:rPr>
                <w:sz w:val="20"/>
                <w:szCs w:val="20"/>
                <w:lang w:val="es-CO" w:eastAsia="es-CO"/>
              </w:rPr>
              <w:t>AÑO 2</w:t>
            </w:r>
          </w:p>
        </w:tc>
        <w:tc>
          <w:tcPr>
            <w:tcW w:w="1000" w:type="dxa"/>
            <w:shd w:val="clear" w:color="auto" w:fill="auto"/>
            <w:noWrap/>
            <w:vAlign w:val="bottom"/>
          </w:tcPr>
          <w:p w:rsidR="00A86815" w:rsidRPr="00994C27" w:rsidRDefault="00A86815" w:rsidP="00A86815">
            <w:pPr>
              <w:jc w:val="right"/>
              <w:rPr>
                <w:sz w:val="20"/>
                <w:szCs w:val="20"/>
                <w:lang w:val="es-CO" w:eastAsia="es-CO"/>
              </w:rPr>
            </w:pPr>
            <w:r w:rsidRPr="00994C27">
              <w:rPr>
                <w:sz w:val="20"/>
                <w:szCs w:val="20"/>
                <w:lang w:val="es-CO" w:eastAsia="es-CO"/>
              </w:rPr>
              <w:t>615</w:t>
            </w:r>
          </w:p>
        </w:tc>
        <w:tc>
          <w:tcPr>
            <w:tcW w:w="1300" w:type="dxa"/>
            <w:shd w:val="clear" w:color="auto" w:fill="auto"/>
            <w:noWrap/>
            <w:vAlign w:val="bottom"/>
          </w:tcPr>
          <w:p w:rsidR="00A86815" w:rsidRPr="00994C27" w:rsidRDefault="00A86815" w:rsidP="00A86815">
            <w:pPr>
              <w:jc w:val="right"/>
              <w:rPr>
                <w:sz w:val="20"/>
                <w:szCs w:val="20"/>
                <w:lang w:val="es-CO" w:eastAsia="es-CO"/>
              </w:rPr>
            </w:pPr>
            <w:r w:rsidRPr="00994C27">
              <w:rPr>
                <w:sz w:val="20"/>
                <w:szCs w:val="20"/>
                <w:lang w:val="es-CO" w:eastAsia="es-CO"/>
              </w:rPr>
              <w:t>440</w:t>
            </w:r>
          </w:p>
        </w:tc>
        <w:tc>
          <w:tcPr>
            <w:tcW w:w="1000" w:type="dxa"/>
            <w:shd w:val="clear" w:color="auto" w:fill="auto"/>
            <w:noWrap/>
            <w:vAlign w:val="bottom"/>
          </w:tcPr>
          <w:p w:rsidR="00A86815" w:rsidRPr="00994C27" w:rsidRDefault="00A86815" w:rsidP="00A86815">
            <w:pPr>
              <w:jc w:val="right"/>
              <w:rPr>
                <w:sz w:val="20"/>
                <w:szCs w:val="20"/>
                <w:lang w:val="es-CO" w:eastAsia="es-CO"/>
              </w:rPr>
            </w:pPr>
            <w:r w:rsidRPr="00994C27">
              <w:rPr>
                <w:sz w:val="20"/>
                <w:szCs w:val="20"/>
                <w:lang w:val="es-CO" w:eastAsia="es-CO"/>
              </w:rPr>
              <w:t>300</w:t>
            </w:r>
          </w:p>
        </w:tc>
      </w:tr>
      <w:tr w:rsidR="00A86815" w:rsidRPr="00994C27" w:rsidTr="00A86815">
        <w:trPr>
          <w:trHeight w:val="255"/>
        </w:trPr>
        <w:tc>
          <w:tcPr>
            <w:tcW w:w="2960" w:type="dxa"/>
            <w:shd w:val="clear" w:color="auto" w:fill="auto"/>
            <w:noWrap/>
            <w:vAlign w:val="bottom"/>
          </w:tcPr>
          <w:p w:rsidR="00A86815" w:rsidRPr="00994C27" w:rsidRDefault="00A86815" w:rsidP="00A86815">
            <w:pPr>
              <w:jc w:val="center"/>
              <w:rPr>
                <w:sz w:val="20"/>
                <w:szCs w:val="20"/>
                <w:lang w:val="es-CO" w:eastAsia="es-CO"/>
              </w:rPr>
            </w:pPr>
            <w:r w:rsidRPr="00994C27">
              <w:rPr>
                <w:sz w:val="20"/>
                <w:szCs w:val="20"/>
                <w:lang w:val="es-CO" w:eastAsia="es-CO"/>
              </w:rPr>
              <w:t>AÑO 3</w:t>
            </w:r>
          </w:p>
        </w:tc>
        <w:tc>
          <w:tcPr>
            <w:tcW w:w="1000" w:type="dxa"/>
            <w:shd w:val="clear" w:color="auto" w:fill="auto"/>
            <w:noWrap/>
            <w:vAlign w:val="bottom"/>
          </w:tcPr>
          <w:p w:rsidR="00A86815" w:rsidRPr="00994C27" w:rsidRDefault="00A86815" w:rsidP="00A86815">
            <w:pPr>
              <w:jc w:val="right"/>
              <w:rPr>
                <w:sz w:val="20"/>
                <w:szCs w:val="20"/>
                <w:lang w:val="es-CO" w:eastAsia="es-CO"/>
              </w:rPr>
            </w:pPr>
            <w:r w:rsidRPr="00994C27">
              <w:rPr>
                <w:sz w:val="20"/>
                <w:szCs w:val="20"/>
                <w:lang w:val="es-CO" w:eastAsia="es-CO"/>
              </w:rPr>
              <w:t>615</w:t>
            </w:r>
          </w:p>
        </w:tc>
        <w:tc>
          <w:tcPr>
            <w:tcW w:w="1300" w:type="dxa"/>
            <w:shd w:val="clear" w:color="auto" w:fill="auto"/>
            <w:noWrap/>
            <w:vAlign w:val="bottom"/>
          </w:tcPr>
          <w:p w:rsidR="00A86815" w:rsidRPr="00994C27" w:rsidRDefault="00A86815" w:rsidP="00A86815">
            <w:pPr>
              <w:jc w:val="right"/>
              <w:rPr>
                <w:sz w:val="20"/>
                <w:szCs w:val="20"/>
                <w:lang w:val="es-CO" w:eastAsia="es-CO"/>
              </w:rPr>
            </w:pPr>
            <w:r w:rsidRPr="00994C27">
              <w:rPr>
                <w:sz w:val="20"/>
                <w:szCs w:val="20"/>
                <w:lang w:val="es-CO" w:eastAsia="es-CO"/>
              </w:rPr>
              <w:t>440</w:t>
            </w:r>
          </w:p>
        </w:tc>
        <w:tc>
          <w:tcPr>
            <w:tcW w:w="1000" w:type="dxa"/>
            <w:shd w:val="clear" w:color="auto" w:fill="auto"/>
            <w:noWrap/>
            <w:vAlign w:val="bottom"/>
          </w:tcPr>
          <w:p w:rsidR="00A86815" w:rsidRPr="00994C27" w:rsidRDefault="00A86815" w:rsidP="00A86815">
            <w:pPr>
              <w:jc w:val="right"/>
              <w:rPr>
                <w:sz w:val="20"/>
                <w:szCs w:val="20"/>
                <w:lang w:val="es-CO" w:eastAsia="es-CO"/>
              </w:rPr>
            </w:pPr>
            <w:r w:rsidRPr="00994C27">
              <w:rPr>
                <w:sz w:val="20"/>
                <w:szCs w:val="20"/>
                <w:lang w:val="es-CO" w:eastAsia="es-CO"/>
              </w:rPr>
              <w:t>300</w:t>
            </w:r>
          </w:p>
        </w:tc>
      </w:tr>
      <w:tr w:rsidR="00A86815" w:rsidRPr="00994C27" w:rsidTr="00A86815">
        <w:trPr>
          <w:trHeight w:val="255"/>
        </w:trPr>
        <w:tc>
          <w:tcPr>
            <w:tcW w:w="2960" w:type="dxa"/>
            <w:shd w:val="clear" w:color="auto" w:fill="auto"/>
            <w:noWrap/>
            <w:vAlign w:val="bottom"/>
          </w:tcPr>
          <w:p w:rsidR="00A86815" w:rsidRPr="00994C27" w:rsidRDefault="00A86815" w:rsidP="00A86815">
            <w:pPr>
              <w:jc w:val="center"/>
              <w:rPr>
                <w:sz w:val="20"/>
                <w:szCs w:val="20"/>
                <w:lang w:val="es-CO" w:eastAsia="es-CO"/>
              </w:rPr>
            </w:pPr>
            <w:r w:rsidRPr="00994C27">
              <w:rPr>
                <w:sz w:val="20"/>
                <w:szCs w:val="20"/>
                <w:lang w:val="es-CO" w:eastAsia="es-CO"/>
              </w:rPr>
              <w:t>AÑO 4</w:t>
            </w:r>
          </w:p>
        </w:tc>
        <w:tc>
          <w:tcPr>
            <w:tcW w:w="1000" w:type="dxa"/>
            <w:shd w:val="clear" w:color="auto" w:fill="auto"/>
            <w:noWrap/>
            <w:vAlign w:val="bottom"/>
          </w:tcPr>
          <w:p w:rsidR="00A86815" w:rsidRPr="00994C27" w:rsidRDefault="00A86815" w:rsidP="00A86815">
            <w:pPr>
              <w:jc w:val="right"/>
              <w:rPr>
                <w:sz w:val="20"/>
                <w:szCs w:val="20"/>
                <w:lang w:val="es-CO" w:eastAsia="es-CO"/>
              </w:rPr>
            </w:pPr>
            <w:r w:rsidRPr="00994C27">
              <w:rPr>
                <w:sz w:val="20"/>
                <w:szCs w:val="20"/>
                <w:lang w:val="es-CO" w:eastAsia="es-CO"/>
              </w:rPr>
              <w:t>615</w:t>
            </w:r>
          </w:p>
        </w:tc>
        <w:tc>
          <w:tcPr>
            <w:tcW w:w="1300" w:type="dxa"/>
            <w:shd w:val="clear" w:color="auto" w:fill="auto"/>
            <w:noWrap/>
            <w:vAlign w:val="bottom"/>
          </w:tcPr>
          <w:p w:rsidR="00A86815" w:rsidRPr="00994C27" w:rsidRDefault="00A86815" w:rsidP="00A86815">
            <w:pPr>
              <w:jc w:val="right"/>
              <w:rPr>
                <w:sz w:val="20"/>
                <w:szCs w:val="20"/>
                <w:lang w:val="es-CO" w:eastAsia="es-CO"/>
              </w:rPr>
            </w:pPr>
            <w:r w:rsidRPr="00994C27">
              <w:rPr>
                <w:sz w:val="20"/>
                <w:szCs w:val="20"/>
                <w:lang w:val="es-CO" w:eastAsia="es-CO"/>
              </w:rPr>
              <w:t>440</w:t>
            </w:r>
          </w:p>
        </w:tc>
        <w:tc>
          <w:tcPr>
            <w:tcW w:w="1000" w:type="dxa"/>
            <w:shd w:val="clear" w:color="auto" w:fill="auto"/>
            <w:noWrap/>
            <w:vAlign w:val="bottom"/>
          </w:tcPr>
          <w:p w:rsidR="00A86815" w:rsidRPr="00994C27" w:rsidRDefault="00A86815" w:rsidP="00A86815">
            <w:pPr>
              <w:jc w:val="right"/>
              <w:rPr>
                <w:sz w:val="20"/>
                <w:szCs w:val="20"/>
                <w:lang w:val="es-CO" w:eastAsia="es-CO"/>
              </w:rPr>
            </w:pPr>
            <w:r w:rsidRPr="00994C27">
              <w:rPr>
                <w:sz w:val="20"/>
                <w:szCs w:val="20"/>
                <w:lang w:val="es-CO" w:eastAsia="es-CO"/>
              </w:rPr>
              <w:t>300</w:t>
            </w:r>
          </w:p>
        </w:tc>
      </w:tr>
      <w:tr w:rsidR="00A86815" w:rsidRPr="00994C27" w:rsidTr="00A86815">
        <w:trPr>
          <w:trHeight w:val="255"/>
        </w:trPr>
        <w:tc>
          <w:tcPr>
            <w:tcW w:w="2960" w:type="dxa"/>
            <w:tcBorders>
              <w:bottom w:val="single" w:sz="4" w:space="0" w:color="auto"/>
            </w:tcBorders>
            <w:shd w:val="clear" w:color="auto" w:fill="auto"/>
            <w:noWrap/>
            <w:vAlign w:val="bottom"/>
          </w:tcPr>
          <w:p w:rsidR="00A86815" w:rsidRPr="00994C27" w:rsidRDefault="00A86815" w:rsidP="00A86815">
            <w:pPr>
              <w:jc w:val="center"/>
              <w:rPr>
                <w:sz w:val="20"/>
                <w:szCs w:val="20"/>
                <w:lang w:val="es-CO" w:eastAsia="es-CO"/>
              </w:rPr>
            </w:pPr>
            <w:r w:rsidRPr="00994C27">
              <w:rPr>
                <w:sz w:val="20"/>
                <w:szCs w:val="20"/>
                <w:lang w:val="es-CO" w:eastAsia="es-CO"/>
              </w:rPr>
              <w:t>AÑO 5</w:t>
            </w:r>
          </w:p>
        </w:tc>
        <w:tc>
          <w:tcPr>
            <w:tcW w:w="1000" w:type="dxa"/>
            <w:tcBorders>
              <w:bottom w:val="single" w:sz="4" w:space="0" w:color="auto"/>
            </w:tcBorders>
            <w:shd w:val="clear" w:color="auto" w:fill="auto"/>
            <w:noWrap/>
            <w:vAlign w:val="bottom"/>
          </w:tcPr>
          <w:p w:rsidR="00A86815" w:rsidRPr="00994C27" w:rsidRDefault="00A86815" w:rsidP="00A86815">
            <w:pPr>
              <w:jc w:val="right"/>
              <w:rPr>
                <w:sz w:val="20"/>
                <w:szCs w:val="20"/>
                <w:lang w:val="es-CO" w:eastAsia="es-CO"/>
              </w:rPr>
            </w:pPr>
            <w:r w:rsidRPr="00994C27">
              <w:rPr>
                <w:sz w:val="20"/>
                <w:szCs w:val="20"/>
                <w:lang w:val="es-CO" w:eastAsia="es-CO"/>
              </w:rPr>
              <w:t>615</w:t>
            </w:r>
          </w:p>
        </w:tc>
        <w:tc>
          <w:tcPr>
            <w:tcW w:w="1300" w:type="dxa"/>
            <w:tcBorders>
              <w:bottom w:val="single" w:sz="4" w:space="0" w:color="auto"/>
            </w:tcBorders>
            <w:shd w:val="clear" w:color="auto" w:fill="auto"/>
            <w:noWrap/>
            <w:vAlign w:val="bottom"/>
          </w:tcPr>
          <w:p w:rsidR="00A86815" w:rsidRPr="00994C27" w:rsidRDefault="00A86815" w:rsidP="00A86815">
            <w:pPr>
              <w:jc w:val="right"/>
              <w:rPr>
                <w:sz w:val="20"/>
                <w:szCs w:val="20"/>
                <w:lang w:val="es-CO" w:eastAsia="es-CO"/>
              </w:rPr>
            </w:pPr>
            <w:r w:rsidRPr="00994C27">
              <w:rPr>
                <w:sz w:val="20"/>
                <w:szCs w:val="20"/>
                <w:lang w:val="es-CO" w:eastAsia="es-CO"/>
              </w:rPr>
              <w:t>440</w:t>
            </w:r>
          </w:p>
        </w:tc>
        <w:tc>
          <w:tcPr>
            <w:tcW w:w="1000" w:type="dxa"/>
            <w:tcBorders>
              <w:bottom w:val="single" w:sz="4" w:space="0" w:color="auto"/>
            </w:tcBorders>
            <w:shd w:val="clear" w:color="auto" w:fill="auto"/>
            <w:noWrap/>
            <w:vAlign w:val="bottom"/>
          </w:tcPr>
          <w:p w:rsidR="00A86815" w:rsidRPr="00994C27" w:rsidRDefault="00A86815" w:rsidP="00A86815">
            <w:pPr>
              <w:jc w:val="right"/>
              <w:rPr>
                <w:sz w:val="20"/>
                <w:szCs w:val="20"/>
                <w:lang w:val="es-CO" w:eastAsia="es-CO"/>
              </w:rPr>
            </w:pPr>
            <w:r w:rsidRPr="00994C27">
              <w:rPr>
                <w:sz w:val="20"/>
                <w:szCs w:val="20"/>
                <w:lang w:val="es-CO" w:eastAsia="es-CO"/>
              </w:rPr>
              <w:t>300</w:t>
            </w:r>
          </w:p>
        </w:tc>
      </w:tr>
    </w:tbl>
    <w:p w:rsidR="00A86815" w:rsidRDefault="00A86815" w:rsidP="00A86815">
      <w:pPr>
        <w:jc w:val="both"/>
        <w:rPr>
          <w:b/>
        </w:rPr>
      </w:pPr>
    </w:p>
    <w:p w:rsidR="009F1BA7" w:rsidRDefault="00C5388C" w:rsidP="00C5388C">
      <w:pPr>
        <w:pStyle w:val="Prrafodelista"/>
        <w:numPr>
          <w:ilvl w:val="0"/>
          <w:numId w:val="9"/>
        </w:numPr>
        <w:ind w:left="0" w:firstLine="0"/>
        <w:jc w:val="both"/>
      </w:pPr>
      <w:r>
        <w:t xml:space="preserve">La </w:t>
      </w:r>
      <w:r w:rsidRPr="00C5388C">
        <w:t>fase de inversión</w:t>
      </w:r>
      <w:r>
        <w:t xml:space="preserve"> tiene una duración de 1 año, y se denominará año 1.</w:t>
      </w:r>
    </w:p>
    <w:p w:rsidR="00D319A8" w:rsidRPr="009F1BA7" w:rsidRDefault="00D319A8" w:rsidP="009F1BA7">
      <w:pPr>
        <w:pStyle w:val="Prrafodelista"/>
        <w:ind w:left="0"/>
        <w:jc w:val="both"/>
      </w:pPr>
    </w:p>
    <w:p w:rsidR="00D319A8" w:rsidRPr="00D319A8" w:rsidRDefault="00D319A8" w:rsidP="009F1BA7">
      <w:pPr>
        <w:pStyle w:val="Prrafodelista"/>
        <w:ind w:left="720"/>
        <w:jc w:val="both"/>
        <w:rPr>
          <w:b/>
        </w:rPr>
      </w:pPr>
    </w:p>
    <w:p w:rsidR="00A86815" w:rsidRPr="00994C27" w:rsidRDefault="00A86815" w:rsidP="00F94FCF">
      <w:pPr>
        <w:pStyle w:val="Textoindependiente2"/>
      </w:pPr>
    </w:p>
    <w:p w:rsidR="00F94FCF" w:rsidRPr="00994C27" w:rsidRDefault="00F94FCF" w:rsidP="00C5388C">
      <w:pPr>
        <w:pStyle w:val="Textoindependiente2"/>
        <w:numPr>
          <w:ilvl w:val="0"/>
          <w:numId w:val="9"/>
        </w:numPr>
        <w:tabs>
          <w:tab w:val="left" w:pos="0"/>
        </w:tabs>
        <w:ind w:left="284" w:hanging="284"/>
        <w:outlineLvl w:val="1"/>
        <w:rPr>
          <w:b/>
        </w:rPr>
      </w:pPr>
      <w:r>
        <w:rPr>
          <w:b/>
        </w:rPr>
        <w:t xml:space="preserve"> </w:t>
      </w:r>
      <w:bookmarkStart w:id="10" w:name="_Toc169170469"/>
      <w:bookmarkStart w:id="11" w:name="_Toc214609726"/>
      <w:bookmarkStart w:id="12" w:name="_Toc234294041"/>
      <w:r w:rsidRPr="00994C27">
        <w:rPr>
          <w:b/>
        </w:rPr>
        <w:t>INVERSIONES DEL PROYECTO</w:t>
      </w:r>
      <w:bookmarkEnd w:id="10"/>
      <w:bookmarkEnd w:id="11"/>
      <w:bookmarkEnd w:id="12"/>
    </w:p>
    <w:p w:rsidR="00F94FCF" w:rsidRPr="00994C27" w:rsidRDefault="00F94FCF" w:rsidP="00F94FCF">
      <w:pPr>
        <w:pStyle w:val="Textoindependiente2"/>
        <w:ind w:left="360"/>
        <w:jc w:val="center"/>
      </w:pPr>
    </w:p>
    <w:p w:rsidR="009F1BA7" w:rsidRDefault="00C5388C" w:rsidP="00C5388C">
      <w:pPr>
        <w:pStyle w:val="Textoindependiente2"/>
        <w:numPr>
          <w:ilvl w:val="1"/>
          <w:numId w:val="9"/>
        </w:numPr>
        <w:tabs>
          <w:tab w:val="left" w:pos="567"/>
          <w:tab w:val="left" w:pos="720"/>
        </w:tabs>
        <w:outlineLvl w:val="2"/>
      </w:pPr>
      <w:bookmarkStart w:id="13" w:name="_Toc169170470"/>
      <w:bookmarkStart w:id="14" w:name="_Toc214609727"/>
      <w:bookmarkStart w:id="15" w:name="_Toc234294042"/>
      <w:r>
        <w:rPr>
          <w:b/>
          <w:bCs/>
        </w:rPr>
        <w:t xml:space="preserve"> </w:t>
      </w:r>
      <w:r w:rsidR="009F1BA7" w:rsidRPr="000C4C90">
        <w:rPr>
          <w:b/>
          <w:bCs/>
        </w:rPr>
        <w:t>INVERSIONES EN ACTIVOS INTANGIBLES</w:t>
      </w:r>
      <w:r w:rsidR="009F1BA7" w:rsidRPr="000C4C90">
        <w:t>.</w:t>
      </w:r>
    </w:p>
    <w:p w:rsidR="009F1BA7" w:rsidRDefault="009F1BA7" w:rsidP="009F1BA7">
      <w:pPr>
        <w:pStyle w:val="Textoindependiente2"/>
        <w:tabs>
          <w:tab w:val="left" w:pos="567"/>
          <w:tab w:val="left" w:pos="720"/>
        </w:tabs>
        <w:ind w:left="360"/>
        <w:outlineLvl w:val="2"/>
      </w:pPr>
    </w:p>
    <w:p w:rsidR="00F94FCF" w:rsidRPr="000C4C90" w:rsidRDefault="00F94FCF" w:rsidP="009F1BA7">
      <w:pPr>
        <w:pStyle w:val="Textoindependiente2"/>
        <w:tabs>
          <w:tab w:val="left" w:pos="567"/>
          <w:tab w:val="left" w:pos="720"/>
        </w:tabs>
        <w:outlineLvl w:val="2"/>
      </w:pPr>
      <w:r w:rsidRPr="000C4C90">
        <w:t>Hace referencia a los gastos pre-operativos conformados por el estudio de factibilidad</w:t>
      </w:r>
      <w:r>
        <w:fldChar w:fldCharType="begin"/>
      </w:r>
      <w:r>
        <w:instrText xml:space="preserve"> XE "</w:instrText>
      </w:r>
      <w:r w:rsidRPr="00287FAF">
        <w:rPr>
          <w:b/>
          <w:i/>
        </w:rPr>
        <w:instrText>factibilidad</w:instrText>
      </w:r>
      <w:r>
        <w:instrText xml:space="preserve">" </w:instrText>
      </w:r>
      <w:r>
        <w:fldChar w:fldCharType="end"/>
      </w:r>
      <w:r w:rsidRPr="000C4C90">
        <w:t xml:space="preserve">, la contratación y capacitación del personal, el análisis de laboratorio, las adecuaciones locativas, el registro sanitario y los gatos de constitución. Los datos fueron consultados en las respectivas entidades públicas y privadas como: Salud Pública, Industria y Comercio, Cámara de </w:t>
      </w:r>
      <w:r>
        <w:t>C</w:t>
      </w:r>
      <w:r w:rsidRPr="000C4C90">
        <w:t xml:space="preserve">omercio, Oficina de Registro de Instrumentos </w:t>
      </w:r>
      <w:r>
        <w:t>P</w:t>
      </w:r>
      <w:r w:rsidRPr="000C4C90">
        <w:t xml:space="preserve">úblicos y </w:t>
      </w:r>
      <w:r>
        <w:t>P</w:t>
      </w:r>
      <w:r w:rsidRPr="000C4C90">
        <w:t>rivados, Notarias y Laboratorios</w:t>
      </w:r>
      <w:r>
        <w:t>,</w:t>
      </w:r>
      <w:r w:rsidRPr="000C4C90">
        <w:t xml:space="preserve"> entre otros.</w:t>
      </w:r>
      <w:bookmarkEnd w:id="13"/>
      <w:bookmarkEnd w:id="14"/>
      <w:bookmarkEnd w:id="15"/>
    </w:p>
    <w:p w:rsidR="00F94FCF" w:rsidRPr="000C4C90" w:rsidRDefault="00F94FCF" w:rsidP="00F94FCF">
      <w:pPr>
        <w:pStyle w:val="Textoindependiente2"/>
      </w:pPr>
    </w:p>
    <w:p w:rsidR="00F94FCF" w:rsidRDefault="00F94FCF" w:rsidP="00F94FCF">
      <w:pPr>
        <w:pStyle w:val="Textoindependiente2"/>
      </w:pPr>
      <w:r w:rsidRPr="000C4C90">
        <w:t xml:space="preserve">Los valores obtenidos para cada uno </w:t>
      </w:r>
      <w:r>
        <w:t xml:space="preserve">de </w:t>
      </w:r>
      <w:r w:rsidRPr="000C4C90">
        <w:t xml:space="preserve">los conceptos anteriormente mencionados se detallan en la Tabla </w:t>
      </w:r>
      <w:r w:rsidR="009F1BA7">
        <w:t>3</w:t>
      </w:r>
      <w:r>
        <w:t>.</w:t>
      </w:r>
    </w:p>
    <w:p w:rsidR="00C5388C" w:rsidRPr="000C4C90" w:rsidRDefault="00C5388C" w:rsidP="00F94FCF">
      <w:pPr>
        <w:pStyle w:val="Textoindependiente2"/>
      </w:pPr>
    </w:p>
    <w:p w:rsidR="00F94FCF" w:rsidRPr="00994C27" w:rsidRDefault="00F94FCF" w:rsidP="00F94FCF">
      <w:pPr>
        <w:pStyle w:val="Textoindependiente2"/>
      </w:pPr>
      <w:r w:rsidRPr="000C4C90">
        <w:rPr>
          <w:b/>
        </w:rPr>
        <w:t xml:space="preserve">Tabla </w:t>
      </w:r>
      <w:r w:rsidR="009F1BA7">
        <w:rPr>
          <w:b/>
        </w:rPr>
        <w:t>3</w:t>
      </w:r>
      <w:r w:rsidRPr="000C4C90">
        <w:rPr>
          <w:b/>
        </w:rPr>
        <w:t>.</w:t>
      </w:r>
      <w:r w:rsidRPr="000C4C90">
        <w:t xml:space="preserve"> </w:t>
      </w:r>
      <w:r w:rsidRPr="000C4C90">
        <w:rPr>
          <w:b/>
        </w:rPr>
        <w:t>Inversión en activos intangibles</w:t>
      </w:r>
      <w:r>
        <w:rPr>
          <w:b/>
        </w:rPr>
        <w:t>.</w:t>
      </w:r>
    </w:p>
    <w:p w:rsidR="00F94FCF" w:rsidRPr="00994C27" w:rsidRDefault="00F94FCF" w:rsidP="00F94FCF">
      <w:pPr>
        <w:pStyle w:val="Textoindependiente2"/>
      </w:pPr>
    </w:p>
    <w:tbl>
      <w:tblPr>
        <w:tblW w:w="6618" w:type="dxa"/>
        <w:tblCellMar>
          <w:left w:w="0" w:type="dxa"/>
          <w:right w:w="0" w:type="dxa"/>
        </w:tblCellMar>
        <w:tblLook w:val="0000" w:firstRow="0" w:lastRow="0" w:firstColumn="0" w:lastColumn="0" w:noHBand="0" w:noVBand="0"/>
      </w:tblPr>
      <w:tblGrid>
        <w:gridCol w:w="5118"/>
        <w:gridCol w:w="1500"/>
      </w:tblGrid>
      <w:tr w:rsidR="00F94FCF" w:rsidRPr="00994C27" w:rsidTr="00A86815">
        <w:trPr>
          <w:trHeight w:val="457"/>
          <w:tblHeader/>
        </w:trPr>
        <w:tc>
          <w:tcPr>
            <w:tcW w:w="5118"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A86815">
            <w:pPr>
              <w:jc w:val="center"/>
              <w:rPr>
                <w:rFonts w:eastAsia="Arial Unicode MS"/>
                <w:b/>
                <w:bCs/>
              </w:rPr>
            </w:pPr>
            <w:r w:rsidRPr="00994C27">
              <w:rPr>
                <w:b/>
                <w:bCs/>
              </w:rPr>
              <w:t>CONCEPTO</w:t>
            </w:r>
          </w:p>
        </w:tc>
        <w:tc>
          <w:tcPr>
            <w:tcW w:w="150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A86815">
            <w:pPr>
              <w:jc w:val="center"/>
              <w:rPr>
                <w:rFonts w:eastAsia="Arial Unicode MS"/>
                <w:b/>
                <w:bCs/>
              </w:rPr>
            </w:pPr>
            <w:r w:rsidRPr="00994C27">
              <w:rPr>
                <w:b/>
                <w:bCs/>
              </w:rPr>
              <w:t xml:space="preserve">VALOR </w:t>
            </w:r>
            <w:r w:rsidRPr="00994C27">
              <w:rPr>
                <w:b/>
                <w:bCs/>
              </w:rPr>
              <w:br/>
              <w:t>(En pesos)</w:t>
            </w:r>
          </w:p>
        </w:tc>
      </w:tr>
      <w:tr w:rsidR="00F94FCF" w:rsidRPr="00994C27" w:rsidTr="00A86815">
        <w:trPr>
          <w:trHeight w:val="255"/>
        </w:trPr>
        <w:tc>
          <w:tcPr>
            <w:tcW w:w="5118"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A86815">
            <w:pPr>
              <w:rPr>
                <w:rFonts w:eastAsia="Arial Unicode MS"/>
                <w:b/>
                <w:bCs/>
              </w:rPr>
            </w:pPr>
            <w:r w:rsidRPr="00994C27">
              <w:rPr>
                <w:b/>
                <w:bCs/>
              </w:rPr>
              <w:lastRenderedPageBreak/>
              <w:t>GASTOS PRE-OPERATIVOS</w:t>
            </w:r>
          </w:p>
        </w:tc>
        <w:tc>
          <w:tcPr>
            <w:tcW w:w="1500" w:type="dxa"/>
            <w:tcBorders>
              <w:top w:val="single" w:sz="4" w:space="0" w:color="auto"/>
              <w:bottom w:val="single" w:sz="4" w:space="0" w:color="auto"/>
            </w:tcBorders>
            <w:tcMar>
              <w:top w:w="15" w:type="dxa"/>
              <w:left w:w="15" w:type="dxa"/>
              <w:bottom w:w="0" w:type="dxa"/>
              <w:right w:w="15" w:type="dxa"/>
            </w:tcMar>
            <w:vAlign w:val="bottom"/>
          </w:tcPr>
          <w:p w:rsidR="00F94FCF" w:rsidRPr="00994C27" w:rsidRDefault="00F94FCF" w:rsidP="00A86815">
            <w:pPr>
              <w:rPr>
                <w:rFonts w:eastAsia="Arial Unicode MS"/>
              </w:rPr>
            </w:pPr>
            <w:r w:rsidRPr="00994C27">
              <w:t> </w:t>
            </w:r>
          </w:p>
        </w:tc>
      </w:tr>
      <w:tr w:rsidR="00F94FCF" w:rsidRPr="00994C27" w:rsidTr="00A86815">
        <w:trPr>
          <w:trHeight w:val="255"/>
        </w:trPr>
        <w:tc>
          <w:tcPr>
            <w:tcW w:w="5118" w:type="dxa"/>
            <w:tcBorders>
              <w:top w:val="single" w:sz="4" w:space="0" w:color="auto"/>
            </w:tcBorders>
            <w:tcMar>
              <w:top w:w="15" w:type="dxa"/>
              <w:left w:w="15" w:type="dxa"/>
              <w:bottom w:w="0" w:type="dxa"/>
              <w:right w:w="15" w:type="dxa"/>
            </w:tcMar>
            <w:vAlign w:val="center"/>
          </w:tcPr>
          <w:p w:rsidR="00F94FCF" w:rsidRPr="00994C27" w:rsidRDefault="00F94FCF" w:rsidP="00A86815">
            <w:pPr>
              <w:rPr>
                <w:rFonts w:eastAsia="Arial Unicode MS"/>
              </w:rPr>
            </w:pPr>
            <w:r w:rsidRPr="00994C27">
              <w:t>Estudio de factibilidad</w:t>
            </w:r>
            <w:r>
              <w:fldChar w:fldCharType="begin"/>
            </w:r>
            <w:r>
              <w:instrText xml:space="preserve"> XE "</w:instrText>
            </w:r>
            <w:r w:rsidRPr="00287FAF">
              <w:rPr>
                <w:b/>
                <w:i/>
              </w:rPr>
              <w:instrText>factibilidad</w:instrText>
            </w:r>
            <w:r>
              <w:instrText xml:space="preserve">" </w:instrText>
            </w:r>
            <w:r>
              <w:fldChar w:fldCharType="end"/>
            </w:r>
            <w:r>
              <w:t>.</w:t>
            </w:r>
          </w:p>
        </w:tc>
        <w:tc>
          <w:tcPr>
            <w:tcW w:w="0" w:type="auto"/>
            <w:tcBorders>
              <w:top w:val="single" w:sz="4" w:space="0" w:color="auto"/>
            </w:tcBorders>
            <w:noWrap/>
            <w:tcMar>
              <w:top w:w="15" w:type="dxa"/>
              <w:left w:w="15" w:type="dxa"/>
              <w:bottom w:w="0" w:type="dxa"/>
              <w:right w:w="15" w:type="dxa"/>
            </w:tcMar>
            <w:vAlign w:val="center"/>
          </w:tcPr>
          <w:p w:rsidR="00F94FCF" w:rsidRPr="00994C27" w:rsidRDefault="00F94FCF" w:rsidP="00A86815">
            <w:pPr>
              <w:jc w:val="right"/>
              <w:rPr>
                <w:rFonts w:eastAsia="Arial Unicode MS"/>
              </w:rPr>
            </w:pPr>
            <w:r w:rsidRPr="00994C27">
              <w:t>2.500.000</w:t>
            </w:r>
          </w:p>
        </w:tc>
      </w:tr>
      <w:tr w:rsidR="00F94FCF" w:rsidRPr="00994C27" w:rsidTr="00A86815">
        <w:trPr>
          <w:trHeight w:val="255"/>
        </w:trPr>
        <w:tc>
          <w:tcPr>
            <w:tcW w:w="5118" w:type="dxa"/>
            <w:tcMar>
              <w:top w:w="15" w:type="dxa"/>
              <w:left w:w="15" w:type="dxa"/>
              <w:bottom w:w="0" w:type="dxa"/>
              <w:right w:w="15" w:type="dxa"/>
            </w:tcMar>
            <w:vAlign w:val="center"/>
          </w:tcPr>
          <w:p w:rsidR="00F94FCF" w:rsidRPr="00994C27" w:rsidRDefault="00F94FCF" w:rsidP="00A86815">
            <w:pPr>
              <w:rPr>
                <w:rFonts w:eastAsia="Arial Unicode MS"/>
              </w:rPr>
            </w:pPr>
            <w:r w:rsidRPr="00994C27">
              <w:t>Contratación de personal</w:t>
            </w:r>
            <w:r>
              <w:t>.</w:t>
            </w:r>
          </w:p>
        </w:tc>
        <w:tc>
          <w:tcPr>
            <w:tcW w:w="0" w:type="auto"/>
            <w:noWrap/>
            <w:tcMar>
              <w:top w:w="15" w:type="dxa"/>
              <w:left w:w="15" w:type="dxa"/>
              <w:bottom w:w="0" w:type="dxa"/>
              <w:right w:w="15" w:type="dxa"/>
            </w:tcMar>
            <w:vAlign w:val="center"/>
          </w:tcPr>
          <w:p w:rsidR="00F94FCF" w:rsidRPr="00994C27" w:rsidRDefault="00F94FCF" w:rsidP="00A86815">
            <w:pPr>
              <w:jc w:val="right"/>
              <w:rPr>
                <w:rFonts w:eastAsia="Arial Unicode MS"/>
              </w:rPr>
            </w:pPr>
            <w:r w:rsidRPr="00994C27">
              <w:t>200.000</w:t>
            </w:r>
          </w:p>
        </w:tc>
      </w:tr>
      <w:tr w:rsidR="00F94FCF" w:rsidRPr="00994C27" w:rsidTr="00A86815">
        <w:trPr>
          <w:trHeight w:val="255"/>
        </w:trPr>
        <w:tc>
          <w:tcPr>
            <w:tcW w:w="5118" w:type="dxa"/>
            <w:tcMar>
              <w:top w:w="15" w:type="dxa"/>
              <w:left w:w="15" w:type="dxa"/>
              <w:bottom w:w="0" w:type="dxa"/>
              <w:right w:w="15" w:type="dxa"/>
            </w:tcMar>
            <w:vAlign w:val="center"/>
          </w:tcPr>
          <w:p w:rsidR="00F94FCF" w:rsidRPr="00994C27" w:rsidRDefault="00F94FCF" w:rsidP="00A86815">
            <w:pPr>
              <w:rPr>
                <w:rFonts w:eastAsia="Arial Unicode MS"/>
              </w:rPr>
            </w:pPr>
            <w:r w:rsidRPr="00994C27">
              <w:t>Capacitación de personal</w:t>
            </w:r>
            <w:r>
              <w:t>.</w:t>
            </w:r>
          </w:p>
        </w:tc>
        <w:tc>
          <w:tcPr>
            <w:tcW w:w="0" w:type="auto"/>
            <w:noWrap/>
            <w:tcMar>
              <w:top w:w="15" w:type="dxa"/>
              <w:left w:w="15" w:type="dxa"/>
              <w:bottom w:w="0" w:type="dxa"/>
              <w:right w:w="15" w:type="dxa"/>
            </w:tcMar>
            <w:vAlign w:val="center"/>
          </w:tcPr>
          <w:p w:rsidR="00F94FCF" w:rsidRPr="00994C27" w:rsidRDefault="00F94FCF" w:rsidP="00A86815">
            <w:pPr>
              <w:jc w:val="right"/>
              <w:rPr>
                <w:rFonts w:eastAsia="Arial Unicode MS"/>
              </w:rPr>
            </w:pPr>
            <w:r w:rsidRPr="00994C27">
              <w:t>500.000</w:t>
            </w:r>
          </w:p>
        </w:tc>
      </w:tr>
      <w:tr w:rsidR="00F94FCF" w:rsidRPr="00994C27" w:rsidTr="00A86815">
        <w:trPr>
          <w:trHeight w:val="365"/>
        </w:trPr>
        <w:tc>
          <w:tcPr>
            <w:tcW w:w="5118" w:type="dxa"/>
            <w:tcMar>
              <w:top w:w="15" w:type="dxa"/>
              <w:left w:w="15" w:type="dxa"/>
              <w:bottom w:w="0" w:type="dxa"/>
              <w:right w:w="15" w:type="dxa"/>
            </w:tcMar>
            <w:vAlign w:val="center"/>
          </w:tcPr>
          <w:p w:rsidR="00F94FCF" w:rsidRPr="00994C27" w:rsidRDefault="00F94FCF" w:rsidP="00A86815">
            <w:pPr>
              <w:rPr>
                <w:rFonts w:eastAsia="Arial Unicode MS"/>
              </w:rPr>
            </w:pPr>
            <w:r w:rsidRPr="00994C27">
              <w:t>Experimentación del producto</w:t>
            </w:r>
            <w:r>
              <w:t>.</w:t>
            </w:r>
          </w:p>
        </w:tc>
        <w:tc>
          <w:tcPr>
            <w:tcW w:w="0" w:type="auto"/>
            <w:noWrap/>
            <w:tcMar>
              <w:top w:w="15" w:type="dxa"/>
              <w:left w:w="15" w:type="dxa"/>
              <w:bottom w:w="0" w:type="dxa"/>
              <w:right w:w="15" w:type="dxa"/>
            </w:tcMar>
            <w:vAlign w:val="center"/>
          </w:tcPr>
          <w:p w:rsidR="00F94FCF" w:rsidRPr="00994C27" w:rsidRDefault="00F94FCF" w:rsidP="00A86815">
            <w:pPr>
              <w:jc w:val="right"/>
              <w:rPr>
                <w:rFonts w:eastAsia="Arial Unicode MS"/>
              </w:rPr>
            </w:pPr>
            <w:r w:rsidRPr="00994C27">
              <w:t>300.000</w:t>
            </w:r>
          </w:p>
        </w:tc>
      </w:tr>
      <w:tr w:rsidR="00F94FCF" w:rsidRPr="00994C27" w:rsidTr="00A86815">
        <w:trPr>
          <w:trHeight w:val="255"/>
        </w:trPr>
        <w:tc>
          <w:tcPr>
            <w:tcW w:w="5118" w:type="dxa"/>
            <w:tcBorders>
              <w:bottom w:val="single" w:sz="4" w:space="0" w:color="auto"/>
            </w:tcBorders>
            <w:tcMar>
              <w:top w:w="15" w:type="dxa"/>
              <w:left w:w="15" w:type="dxa"/>
              <w:bottom w:w="0" w:type="dxa"/>
              <w:right w:w="15" w:type="dxa"/>
            </w:tcMar>
            <w:vAlign w:val="center"/>
          </w:tcPr>
          <w:p w:rsidR="00F94FCF" w:rsidRPr="00994C27" w:rsidRDefault="00F94FCF" w:rsidP="00A86815">
            <w:pPr>
              <w:rPr>
                <w:rFonts w:eastAsia="Arial Unicode MS"/>
              </w:rPr>
            </w:pPr>
            <w:r w:rsidRPr="00994C27">
              <w:t>Análisis de laboratorio</w:t>
            </w:r>
            <w:r>
              <w:t>.</w:t>
            </w:r>
          </w:p>
        </w:tc>
        <w:tc>
          <w:tcPr>
            <w:tcW w:w="0" w:type="auto"/>
            <w:tcBorders>
              <w:bottom w:val="single" w:sz="4" w:space="0" w:color="auto"/>
            </w:tcBorders>
            <w:noWrap/>
            <w:tcMar>
              <w:top w:w="15" w:type="dxa"/>
              <w:left w:w="15" w:type="dxa"/>
              <w:bottom w:w="0" w:type="dxa"/>
              <w:right w:w="15" w:type="dxa"/>
            </w:tcMar>
            <w:vAlign w:val="center"/>
          </w:tcPr>
          <w:p w:rsidR="00F94FCF" w:rsidRPr="00994C27" w:rsidRDefault="00F94FCF" w:rsidP="00A86815">
            <w:pPr>
              <w:jc w:val="right"/>
              <w:rPr>
                <w:rFonts w:eastAsia="Arial Unicode MS"/>
              </w:rPr>
            </w:pPr>
            <w:r w:rsidRPr="00994C27">
              <w:t>300.000</w:t>
            </w:r>
          </w:p>
        </w:tc>
      </w:tr>
      <w:tr w:rsidR="00F94FCF" w:rsidRPr="00994C27" w:rsidTr="00A86815">
        <w:trPr>
          <w:trHeight w:val="255"/>
        </w:trPr>
        <w:tc>
          <w:tcPr>
            <w:tcW w:w="5118" w:type="dxa"/>
            <w:tcBorders>
              <w:top w:val="single" w:sz="4" w:space="0" w:color="auto"/>
            </w:tcBorders>
            <w:tcMar>
              <w:top w:w="15" w:type="dxa"/>
              <w:left w:w="15" w:type="dxa"/>
              <w:bottom w:w="0" w:type="dxa"/>
              <w:right w:w="15" w:type="dxa"/>
            </w:tcMar>
            <w:vAlign w:val="center"/>
          </w:tcPr>
          <w:p w:rsidR="00F94FCF" w:rsidRPr="00994C27" w:rsidRDefault="00F94FCF" w:rsidP="00A86815">
            <w:pPr>
              <w:rPr>
                <w:rFonts w:eastAsia="Arial Unicode MS"/>
                <w:b/>
                <w:bCs/>
              </w:rPr>
            </w:pPr>
            <w:r w:rsidRPr="00994C27">
              <w:rPr>
                <w:b/>
                <w:bCs/>
              </w:rPr>
              <w:t>SUBTOTAL GASTOS PRE-OPERATIVOS</w:t>
            </w:r>
            <w:r>
              <w:rPr>
                <w:b/>
                <w:bCs/>
              </w:rPr>
              <w:t>.</w:t>
            </w:r>
          </w:p>
        </w:tc>
        <w:tc>
          <w:tcPr>
            <w:tcW w:w="0" w:type="auto"/>
            <w:tcBorders>
              <w:top w:val="single" w:sz="4" w:space="0" w:color="auto"/>
            </w:tcBorders>
            <w:noWrap/>
            <w:tcMar>
              <w:top w:w="15" w:type="dxa"/>
              <w:left w:w="15" w:type="dxa"/>
              <w:bottom w:w="0" w:type="dxa"/>
              <w:right w:w="15" w:type="dxa"/>
            </w:tcMar>
            <w:vAlign w:val="center"/>
          </w:tcPr>
          <w:p w:rsidR="00F94FCF" w:rsidRPr="00994C27" w:rsidRDefault="00F94FCF" w:rsidP="00A86815">
            <w:pPr>
              <w:jc w:val="right"/>
              <w:rPr>
                <w:rFonts w:eastAsia="Arial Unicode MS"/>
                <w:b/>
                <w:bCs/>
              </w:rPr>
            </w:pPr>
            <w:r w:rsidRPr="00994C27">
              <w:rPr>
                <w:b/>
                <w:bCs/>
              </w:rPr>
              <w:t>3.800.000</w:t>
            </w:r>
          </w:p>
        </w:tc>
      </w:tr>
      <w:tr w:rsidR="00F94FCF" w:rsidRPr="00994C27" w:rsidTr="00A86815">
        <w:trPr>
          <w:trHeight w:val="255"/>
        </w:trPr>
        <w:tc>
          <w:tcPr>
            <w:tcW w:w="5118" w:type="dxa"/>
            <w:tcBorders>
              <w:bottom w:val="single" w:sz="4" w:space="0" w:color="auto"/>
            </w:tcBorders>
            <w:tcMar>
              <w:top w:w="15" w:type="dxa"/>
              <w:left w:w="15" w:type="dxa"/>
              <w:bottom w:w="0" w:type="dxa"/>
              <w:right w:w="15" w:type="dxa"/>
            </w:tcMar>
            <w:vAlign w:val="center"/>
          </w:tcPr>
          <w:p w:rsidR="00F94FCF" w:rsidRPr="00994C27" w:rsidRDefault="00F94FCF" w:rsidP="00A86815">
            <w:pPr>
              <w:rPr>
                <w:rFonts w:eastAsia="Arial Unicode MS"/>
                <w:b/>
                <w:bCs/>
              </w:rPr>
            </w:pPr>
            <w:r w:rsidRPr="00994C27">
              <w:rPr>
                <w:b/>
                <w:bCs/>
              </w:rPr>
              <w:t>ADECUACIÓN LOCATIVAS</w:t>
            </w:r>
            <w:r>
              <w:rPr>
                <w:b/>
                <w:bCs/>
              </w:rPr>
              <w:t>.</w:t>
            </w:r>
          </w:p>
        </w:tc>
        <w:tc>
          <w:tcPr>
            <w:tcW w:w="0" w:type="auto"/>
            <w:tcBorders>
              <w:bottom w:val="single" w:sz="4" w:space="0" w:color="auto"/>
            </w:tcBorders>
            <w:noWrap/>
            <w:tcMar>
              <w:top w:w="15" w:type="dxa"/>
              <w:left w:w="15" w:type="dxa"/>
              <w:bottom w:w="0" w:type="dxa"/>
              <w:right w:w="15" w:type="dxa"/>
            </w:tcMar>
            <w:vAlign w:val="center"/>
          </w:tcPr>
          <w:p w:rsidR="00F94FCF" w:rsidRPr="00994C27" w:rsidRDefault="00F94FCF" w:rsidP="00A86815">
            <w:pPr>
              <w:jc w:val="right"/>
              <w:rPr>
                <w:rFonts w:eastAsia="Arial Unicode MS"/>
              </w:rPr>
            </w:pPr>
            <w:r w:rsidRPr="00994C27">
              <w:t> </w:t>
            </w:r>
          </w:p>
        </w:tc>
      </w:tr>
      <w:tr w:rsidR="00F94FCF" w:rsidRPr="00994C27" w:rsidTr="00A86815">
        <w:trPr>
          <w:trHeight w:val="255"/>
        </w:trPr>
        <w:tc>
          <w:tcPr>
            <w:tcW w:w="5118" w:type="dxa"/>
            <w:tcBorders>
              <w:top w:val="single" w:sz="4" w:space="0" w:color="auto"/>
            </w:tcBorders>
            <w:tcMar>
              <w:top w:w="15" w:type="dxa"/>
              <w:left w:w="15" w:type="dxa"/>
              <w:bottom w:w="0" w:type="dxa"/>
              <w:right w:w="15" w:type="dxa"/>
            </w:tcMar>
            <w:vAlign w:val="center"/>
          </w:tcPr>
          <w:p w:rsidR="00F94FCF" w:rsidRPr="00994C27" w:rsidRDefault="00F94FCF" w:rsidP="00A86815">
            <w:pPr>
              <w:rPr>
                <w:rFonts w:eastAsia="Arial Unicode MS"/>
              </w:rPr>
            </w:pPr>
            <w:r w:rsidRPr="00994C27">
              <w:t>Instalaciones eléctricas</w:t>
            </w:r>
            <w:r>
              <w:t>.</w:t>
            </w:r>
          </w:p>
        </w:tc>
        <w:tc>
          <w:tcPr>
            <w:tcW w:w="0" w:type="auto"/>
            <w:tcBorders>
              <w:top w:val="single" w:sz="4" w:space="0" w:color="auto"/>
            </w:tcBorders>
            <w:noWrap/>
            <w:tcMar>
              <w:top w:w="15" w:type="dxa"/>
              <w:left w:w="15" w:type="dxa"/>
              <w:bottom w:w="0" w:type="dxa"/>
              <w:right w:w="15" w:type="dxa"/>
            </w:tcMar>
            <w:vAlign w:val="center"/>
          </w:tcPr>
          <w:p w:rsidR="00F94FCF" w:rsidRPr="00994C27" w:rsidRDefault="00F94FCF" w:rsidP="00A86815">
            <w:pPr>
              <w:jc w:val="right"/>
              <w:rPr>
                <w:rFonts w:eastAsia="Arial Unicode MS"/>
              </w:rPr>
            </w:pPr>
            <w:r w:rsidRPr="00994C27">
              <w:t>60.000</w:t>
            </w:r>
          </w:p>
        </w:tc>
      </w:tr>
      <w:tr w:rsidR="00F94FCF" w:rsidRPr="00994C27" w:rsidTr="00A86815">
        <w:trPr>
          <w:trHeight w:val="555"/>
        </w:trPr>
        <w:tc>
          <w:tcPr>
            <w:tcW w:w="5118" w:type="dxa"/>
            <w:tcMar>
              <w:top w:w="15" w:type="dxa"/>
              <w:left w:w="15" w:type="dxa"/>
              <w:bottom w:w="0" w:type="dxa"/>
              <w:right w:w="15" w:type="dxa"/>
            </w:tcMar>
            <w:vAlign w:val="center"/>
          </w:tcPr>
          <w:p w:rsidR="00F94FCF" w:rsidRPr="00994C27" w:rsidRDefault="00F94FCF" w:rsidP="00A86815">
            <w:pPr>
              <w:rPr>
                <w:rFonts w:eastAsia="Arial Unicode MS"/>
              </w:rPr>
            </w:pPr>
            <w:r w:rsidRPr="00994C27">
              <w:t>Construcción de plancha para tanque de almacenamiento</w:t>
            </w:r>
            <w:r>
              <w:t>.</w:t>
            </w:r>
          </w:p>
        </w:tc>
        <w:tc>
          <w:tcPr>
            <w:tcW w:w="0" w:type="auto"/>
            <w:noWrap/>
            <w:tcMar>
              <w:top w:w="15" w:type="dxa"/>
              <w:left w:w="15" w:type="dxa"/>
              <w:bottom w:w="0" w:type="dxa"/>
              <w:right w:w="15" w:type="dxa"/>
            </w:tcMar>
            <w:vAlign w:val="center"/>
          </w:tcPr>
          <w:p w:rsidR="00F94FCF" w:rsidRPr="00994C27" w:rsidRDefault="00F94FCF" w:rsidP="00A86815">
            <w:pPr>
              <w:jc w:val="right"/>
              <w:rPr>
                <w:rFonts w:eastAsia="Arial Unicode MS"/>
              </w:rPr>
            </w:pPr>
            <w:r w:rsidRPr="00994C27">
              <w:t>2.600.000</w:t>
            </w:r>
          </w:p>
        </w:tc>
      </w:tr>
      <w:tr w:rsidR="00F94FCF" w:rsidRPr="00994C27" w:rsidTr="00A86815">
        <w:trPr>
          <w:trHeight w:val="303"/>
        </w:trPr>
        <w:tc>
          <w:tcPr>
            <w:tcW w:w="5118" w:type="dxa"/>
            <w:tcMar>
              <w:top w:w="15" w:type="dxa"/>
              <w:left w:w="15" w:type="dxa"/>
              <w:bottom w:w="0" w:type="dxa"/>
              <w:right w:w="15" w:type="dxa"/>
            </w:tcMar>
            <w:vAlign w:val="center"/>
          </w:tcPr>
          <w:p w:rsidR="00F94FCF" w:rsidRPr="00994C27" w:rsidRDefault="00F94FCF" w:rsidP="00A86815">
            <w:pPr>
              <w:rPr>
                <w:rFonts w:eastAsia="Arial Unicode MS"/>
              </w:rPr>
            </w:pPr>
            <w:r w:rsidRPr="00994C27">
              <w:t>Instalaciones para recepción del agua</w:t>
            </w:r>
            <w:r>
              <w:t>.</w:t>
            </w:r>
          </w:p>
        </w:tc>
        <w:tc>
          <w:tcPr>
            <w:tcW w:w="0" w:type="auto"/>
            <w:noWrap/>
            <w:tcMar>
              <w:top w:w="15" w:type="dxa"/>
              <w:left w:w="15" w:type="dxa"/>
              <w:bottom w:w="0" w:type="dxa"/>
              <w:right w:w="15" w:type="dxa"/>
            </w:tcMar>
            <w:vAlign w:val="center"/>
          </w:tcPr>
          <w:p w:rsidR="00F94FCF" w:rsidRPr="00994C27" w:rsidRDefault="00F94FCF" w:rsidP="00A86815">
            <w:pPr>
              <w:jc w:val="right"/>
              <w:rPr>
                <w:rFonts w:eastAsia="Arial Unicode MS"/>
              </w:rPr>
            </w:pPr>
            <w:r w:rsidRPr="00994C27">
              <w:t>20.000</w:t>
            </w:r>
          </w:p>
        </w:tc>
      </w:tr>
      <w:tr w:rsidR="00F94FCF" w:rsidRPr="00994C27" w:rsidTr="00A86815">
        <w:trPr>
          <w:trHeight w:val="255"/>
        </w:trPr>
        <w:tc>
          <w:tcPr>
            <w:tcW w:w="5118" w:type="dxa"/>
            <w:tcMar>
              <w:top w:w="15" w:type="dxa"/>
              <w:left w:w="15" w:type="dxa"/>
              <w:bottom w:w="0" w:type="dxa"/>
              <w:right w:w="15" w:type="dxa"/>
            </w:tcMar>
            <w:vAlign w:val="center"/>
          </w:tcPr>
          <w:p w:rsidR="00F94FCF" w:rsidRPr="00994C27" w:rsidRDefault="00F94FCF" w:rsidP="00A86815">
            <w:pPr>
              <w:rPr>
                <w:rFonts w:eastAsia="Arial Unicode MS"/>
              </w:rPr>
            </w:pPr>
            <w:r w:rsidRPr="00994C27">
              <w:t>División para oficina</w:t>
            </w:r>
            <w:r>
              <w:t>.</w:t>
            </w:r>
          </w:p>
        </w:tc>
        <w:tc>
          <w:tcPr>
            <w:tcW w:w="0" w:type="auto"/>
            <w:noWrap/>
            <w:tcMar>
              <w:top w:w="15" w:type="dxa"/>
              <w:left w:w="15" w:type="dxa"/>
              <w:bottom w:w="0" w:type="dxa"/>
              <w:right w:w="15" w:type="dxa"/>
            </w:tcMar>
            <w:vAlign w:val="center"/>
          </w:tcPr>
          <w:p w:rsidR="00F94FCF" w:rsidRPr="00994C27" w:rsidRDefault="00F94FCF" w:rsidP="00A86815">
            <w:pPr>
              <w:jc w:val="right"/>
              <w:rPr>
                <w:rFonts w:eastAsia="Arial Unicode MS"/>
              </w:rPr>
            </w:pPr>
            <w:r w:rsidRPr="00994C27">
              <w:t>700.000</w:t>
            </w:r>
          </w:p>
        </w:tc>
      </w:tr>
      <w:tr w:rsidR="00F94FCF" w:rsidRPr="00994C27" w:rsidTr="00A86815">
        <w:trPr>
          <w:trHeight w:val="255"/>
        </w:trPr>
        <w:tc>
          <w:tcPr>
            <w:tcW w:w="5118" w:type="dxa"/>
            <w:tcMar>
              <w:top w:w="15" w:type="dxa"/>
              <w:left w:w="15" w:type="dxa"/>
              <w:bottom w:w="0" w:type="dxa"/>
              <w:right w:w="15" w:type="dxa"/>
            </w:tcMar>
            <w:vAlign w:val="center"/>
          </w:tcPr>
          <w:p w:rsidR="00F94FCF" w:rsidRPr="00994C27" w:rsidRDefault="00F94FCF" w:rsidP="00A86815">
            <w:pPr>
              <w:rPr>
                <w:rFonts w:eastAsia="Arial Unicode MS"/>
              </w:rPr>
            </w:pPr>
            <w:r w:rsidRPr="00994C27">
              <w:t>Red telefónica</w:t>
            </w:r>
            <w:r>
              <w:t>.</w:t>
            </w:r>
          </w:p>
        </w:tc>
        <w:tc>
          <w:tcPr>
            <w:tcW w:w="0" w:type="auto"/>
            <w:noWrap/>
            <w:tcMar>
              <w:top w:w="15" w:type="dxa"/>
              <w:left w:w="15" w:type="dxa"/>
              <w:bottom w:w="0" w:type="dxa"/>
              <w:right w:w="15" w:type="dxa"/>
            </w:tcMar>
            <w:vAlign w:val="center"/>
          </w:tcPr>
          <w:p w:rsidR="00F94FCF" w:rsidRPr="00994C27" w:rsidRDefault="00F94FCF" w:rsidP="00A86815">
            <w:pPr>
              <w:jc w:val="right"/>
              <w:rPr>
                <w:rFonts w:eastAsia="Arial Unicode MS"/>
              </w:rPr>
            </w:pPr>
            <w:r w:rsidRPr="00994C27">
              <w:t>80.000</w:t>
            </w:r>
          </w:p>
        </w:tc>
      </w:tr>
      <w:tr w:rsidR="00F94FCF" w:rsidRPr="00994C27" w:rsidTr="00A86815">
        <w:trPr>
          <w:trHeight w:val="360"/>
        </w:trPr>
        <w:tc>
          <w:tcPr>
            <w:tcW w:w="5118" w:type="dxa"/>
            <w:tcBorders>
              <w:bottom w:val="single" w:sz="4" w:space="0" w:color="auto"/>
            </w:tcBorders>
            <w:tcMar>
              <w:top w:w="15" w:type="dxa"/>
              <w:left w:w="15" w:type="dxa"/>
              <w:bottom w:w="0" w:type="dxa"/>
              <w:right w:w="15" w:type="dxa"/>
            </w:tcMar>
            <w:vAlign w:val="center"/>
          </w:tcPr>
          <w:p w:rsidR="00F94FCF" w:rsidRPr="00994C27" w:rsidRDefault="00F94FCF" w:rsidP="00A86815">
            <w:pPr>
              <w:rPr>
                <w:rFonts w:eastAsia="Arial Unicode MS"/>
              </w:rPr>
            </w:pPr>
            <w:r w:rsidRPr="00994C27">
              <w:t>Curvatura de unión del piso con la pared</w:t>
            </w:r>
            <w:r>
              <w:t>.</w:t>
            </w:r>
          </w:p>
        </w:tc>
        <w:tc>
          <w:tcPr>
            <w:tcW w:w="0" w:type="auto"/>
            <w:tcBorders>
              <w:bottom w:val="single" w:sz="4" w:space="0" w:color="auto"/>
            </w:tcBorders>
            <w:noWrap/>
            <w:tcMar>
              <w:top w:w="15" w:type="dxa"/>
              <w:left w:w="15" w:type="dxa"/>
              <w:bottom w:w="0" w:type="dxa"/>
              <w:right w:w="15" w:type="dxa"/>
            </w:tcMar>
            <w:vAlign w:val="center"/>
          </w:tcPr>
          <w:p w:rsidR="00F94FCF" w:rsidRPr="00994C27" w:rsidRDefault="00F94FCF" w:rsidP="00A86815">
            <w:pPr>
              <w:jc w:val="right"/>
              <w:rPr>
                <w:rFonts w:eastAsia="Arial Unicode MS"/>
              </w:rPr>
            </w:pPr>
            <w:r w:rsidRPr="00994C27">
              <w:t>200.000</w:t>
            </w:r>
          </w:p>
        </w:tc>
      </w:tr>
      <w:tr w:rsidR="00F94FCF" w:rsidRPr="00994C27" w:rsidTr="00A86815">
        <w:trPr>
          <w:trHeight w:val="302"/>
        </w:trPr>
        <w:tc>
          <w:tcPr>
            <w:tcW w:w="5118"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A86815">
            <w:pPr>
              <w:rPr>
                <w:rFonts w:eastAsia="Arial Unicode MS"/>
                <w:b/>
                <w:bCs/>
              </w:rPr>
            </w:pPr>
            <w:r w:rsidRPr="00994C27">
              <w:rPr>
                <w:b/>
                <w:bCs/>
              </w:rPr>
              <w:t>SUBTOTAL ADECUACIONES LOCATIVAS</w:t>
            </w:r>
            <w:r>
              <w:rPr>
                <w:b/>
                <w:bCs/>
              </w:rPr>
              <w:t>.</w:t>
            </w:r>
          </w:p>
        </w:tc>
        <w:tc>
          <w:tcPr>
            <w:tcW w:w="0" w:type="auto"/>
            <w:tcBorders>
              <w:top w:val="single" w:sz="4" w:space="0" w:color="auto"/>
              <w:bottom w:val="single" w:sz="4" w:space="0" w:color="auto"/>
            </w:tcBorders>
            <w:noWrap/>
            <w:tcMar>
              <w:top w:w="15" w:type="dxa"/>
              <w:left w:w="15" w:type="dxa"/>
              <w:bottom w:w="0" w:type="dxa"/>
              <w:right w:w="15" w:type="dxa"/>
            </w:tcMar>
            <w:vAlign w:val="center"/>
          </w:tcPr>
          <w:p w:rsidR="00F94FCF" w:rsidRPr="00994C27" w:rsidRDefault="00F94FCF" w:rsidP="00A86815">
            <w:pPr>
              <w:jc w:val="right"/>
              <w:rPr>
                <w:rFonts w:eastAsia="Arial Unicode MS"/>
                <w:b/>
                <w:bCs/>
              </w:rPr>
            </w:pPr>
            <w:r w:rsidRPr="00994C27">
              <w:rPr>
                <w:b/>
                <w:bCs/>
              </w:rPr>
              <w:t>3.660.000</w:t>
            </w:r>
          </w:p>
        </w:tc>
      </w:tr>
      <w:tr w:rsidR="00F94FCF" w:rsidRPr="00994C27" w:rsidTr="00A86815">
        <w:trPr>
          <w:trHeight w:val="355"/>
        </w:trPr>
        <w:tc>
          <w:tcPr>
            <w:tcW w:w="5118"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A86815">
            <w:pPr>
              <w:rPr>
                <w:rFonts w:eastAsia="Arial Unicode MS"/>
                <w:b/>
                <w:bCs/>
              </w:rPr>
            </w:pPr>
            <w:r w:rsidRPr="00994C27">
              <w:rPr>
                <w:b/>
                <w:bCs/>
              </w:rPr>
              <w:t>GASTOS DE CONSTITUCIÓN</w:t>
            </w:r>
            <w:r>
              <w:rPr>
                <w:b/>
                <w:bCs/>
              </w:rPr>
              <w:t>.</w:t>
            </w:r>
          </w:p>
        </w:tc>
        <w:tc>
          <w:tcPr>
            <w:tcW w:w="0" w:type="auto"/>
            <w:tcBorders>
              <w:top w:val="single" w:sz="4" w:space="0" w:color="auto"/>
              <w:bottom w:val="single" w:sz="4" w:space="0" w:color="auto"/>
            </w:tcBorders>
            <w:noWrap/>
            <w:tcMar>
              <w:top w:w="15" w:type="dxa"/>
              <w:left w:w="15" w:type="dxa"/>
              <w:bottom w:w="0" w:type="dxa"/>
              <w:right w:w="15" w:type="dxa"/>
            </w:tcMar>
            <w:vAlign w:val="center"/>
          </w:tcPr>
          <w:p w:rsidR="00F94FCF" w:rsidRPr="00994C27" w:rsidRDefault="00F94FCF" w:rsidP="00A86815">
            <w:pPr>
              <w:jc w:val="right"/>
              <w:rPr>
                <w:rFonts w:eastAsia="Arial Unicode MS"/>
              </w:rPr>
            </w:pPr>
            <w:r w:rsidRPr="00994C27">
              <w:t> </w:t>
            </w:r>
          </w:p>
        </w:tc>
      </w:tr>
      <w:tr w:rsidR="00F94FCF" w:rsidRPr="00994C27" w:rsidTr="00A86815">
        <w:trPr>
          <w:trHeight w:val="255"/>
        </w:trPr>
        <w:tc>
          <w:tcPr>
            <w:tcW w:w="5118" w:type="dxa"/>
            <w:tcBorders>
              <w:top w:val="single" w:sz="4" w:space="0" w:color="auto"/>
            </w:tcBorders>
            <w:tcMar>
              <w:top w:w="15" w:type="dxa"/>
              <w:left w:w="15" w:type="dxa"/>
              <w:bottom w:w="0" w:type="dxa"/>
              <w:right w:w="15" w:type="dxa"/>
            </w:tcMar>
            <w:vAlign w:val="center"/>
          </w:tcPr>
          <w:p w:rsidR="00F94FCF" w:rsidRPr="00994C27" w:rsidRDefault="00F94FCF" w:rsidP="00A86815">
            <w:pPr>
              <w:rPr>
                <w:rFonts w:eastAsia="Arial Unicode MS"/>
              </w:rPr>
            </w:pPr>
            <w:r w:rsidRPr="00994C27">
              <w:t>Escritura pública</w:t>
            </w:r>
            <w:r>
              <w:t>.</w:t>
            </w:r>
            <w:r w:rsidRPr="00994C27">
              <w:t xml:space="preserve"> </w:t>
            </w:r>
          </w:p>
        </w:tc>
        <w:tc>
          <w:tcPr>
            <w:tcW w:w="0" w:type="auto"/>
            <w:tcBorders>
              <w:top w:val="single" w:sz="4" w:space="0" w:color="auto"/>
            </w:tcBorders>
            <w:noWrap/>
            <w:tcMar>
              <w:top w:w="15" w:type="dxa"/>
              <w:left w:w="15" w:type="dxa"/>
              <w:bottom w:w="0" w:type="dxa"/>
              <w:right w:w="15" w:type="dxa"/>
            </w:tcMar>
            <w:vAlign w:val="center"/>
          </w:tcPr>
          <w:p w:rsidR="00F94FCF" w:rsidRPr="00994C27" w:rsidRDefault="00F94FCF" w:rsidP="00A86815">
            <w:pPr>
              <w:jc w:val="right"/>
              <w:rPr>
                <w:rFonts w:eastAsia="Arial Unicode MS"/>
              </w:rPr>
            </w:pPr>
            <w:r w:rsidRPr="00994C27">
              <w:t>115.000</w:t>
            </w:r>
          </w:p>
        </w:tc>
      </w:tr>
      <w:tr w:rsidR="00F94FCF" w:rsidRPr="00994C27" w:rsidTr="00A86815">
        <w:trPr>
          <w:trHeight w:val="445"/>
        </w:trPr>
        <w:tc>
          <w:tcPr>
            <w:tcW w:w="5118" w:type="dxa"/>
            <w:tcMar>
              <w:top w:w="15" w:type="dxa"/>
              <w:left w:w="15" w:type="dxa"/>
              <w:bottom w:w="0" w:type="dxa"/>
              <w:right w:w="15" w:type="dxa"/>
            </w:tcMar>
            <w:vAlign w:val="center"/>
          </w:tcPr>
          <w:p w:rsidR="00F94FCF" w:rsidRPr="00994C27" w:rsidRDefault="00F94FCF" w:rsidP="00A86815">
            <w:pPr>
              <w:rPr>
                <w:rFonts w:eastAsia="Arial Unicode MS"/>
              </w:rPr>
            </w:pPr>
            <w:r w:rsidRPr="00994C27">
              <w:t>Registro en la oficina de instrumentos públicos</w:t>
            </w:r>
            <w:r>
              <w:t>.</w:t>
            </w:r>
          </w:p>
        </w:tc>
        <w:tc>
          <w:tcPr>
            <w:tcW w:w="0" w:type="auto"/>
            <w:noWrap/>
            <w:tcMar>
              <w:top w:w="15" w:type="dxa"/>
              <w:left w:w="15" w:type="dxa"/>
              <w:bottom w:w="0" w:type="dxa"/>
              <w:right w:w="15" w:type="dxa"/>
            </w:tcMar>
            <w:vAlign w:val="center"/>
          </w:tcPr>
          <w:p w:rsidR="00F94FCF" w:rsidRPr="00994C27" w:rsidRDefault="00F94FCF" w:rsidP="00A86815">
            <w:pPr>
              <w:jc w:val="right"/>
              <w:rPr>
                <w:rFonts w:eastAsia="Arial Unicode MS"/>
              </w:rPr>
            </w:pPr>
            <w:r w:rsidRPr="00994C27">
              <w:t>110.000</w:t>
            </w:r>
          </w:p>
        </w:tc>
      </w:tr>
      <w:tr w:rsidR="00F94FCF" w:rsidRPr="00994C27" w:rsidTr="00A86815">
        <w:trPr>
          <w:trHeight w:val="330"/>
        </w:trPr>
        <w:tc>
          <w:tcPr>
            <w:tcW w:w="5118" w:type="dxa"/>
            <w:tcMar>
              <w:top w:w="15" w:type="dxa"/>
              <w:left w:w="15" w:type="dxa"/>
              <w:bottom w:w="0" w:type="dxa"/>
              <w:right w:w="15" w:type="dxa"/>
            </w:tcMar>
            <w:vAlign w:val="center"/>
          </w:tcPr>
          <w:p w:rsidR="00F94FCF" w:rsidRPr="00994C27" w:rsidRDefault="00F94FCF" w:rsidP="00A86815">
            <w:pPr>
              <w:rPr>
                <w:rFonts w:eastAsia="Arial Unicode MS"/>
              </w:rPr>
            </w:pPr>
            <w:r w:rsidRPr="00994C27">
              <w:t>Permiso de uso de suelos</w:t>
            </w:r>
            <w:r>
              <w:t>.</w:t>
            </w:r>
          </w:p>
        </w:tc>
        <w:tc>
          <w:tcPr>
            <w:tcW w:w="0" w:type="auto"/>
            <w:noWrap/>
            <w:tcMar>
              <w:top w:w="15" w:type="dxa"/>
              <w:left w:w="15" w:type="dxa"/>
              <w:bottom w:w="0" w:type="dxa"/>
              <w:right w:w="15" w:type="dxa"/>
            </w:tcMar>
            <w:vAlign w:val="center"/>
          </w:tcPr>
          <w:p w:rsidR="00F94FCF" w:rsidRPr="00994C27" w:rsidRDefault="00F94FCF" w:rsidP="00A86815">
            <w:pPr>
              <w:jc w:val="right"/>
              <w:rPr>
                <w:rFonts w:eastAsia="Arial Unicode MS"/>
              </w:rPr>
            </w:pPr>
            <w:r w:rsidRPr="00994C27">
              <w:t>17.400</w:t>
            </w:r>
          </w:p>
        </w:tc>
      </w:tr>
      <w:tr w:rsidR="00F94FCF" w:rsidRPr="00994C27" w:rsidTr="00A86815">
        <w:trPr>
          <w:trHeight w:val="315"/>
        </w:trPr>
        <w:tc>
          <w:tcPr>
            <w:tcW w:w="5118" w:type="dxa"/>
            <w:tcMar>
              <w:top w:w="15" w:type="dxa"/>
              <w:left w:w="15" w:type="dxa"/>
              <w:bottom w:w="0" w:type="dxa"/>
              <w:right w:w="15" w:type="dxa"/>
            </w:tcMar>
            <w:vAlign w:val="center"/>
          </w:tcPr>
          <w:p w:rsidR="00F94FCF" w:rsidRPr="00994C27" w:rsidRDefault="00F94FCF" w:rsidP="00A86815">
            <w:pPr>
              <w:rPr>
                <w:rFonts w:eastAsia="Arial Unicode MS"/>
              </w:rPr>
            </w:pPr>
            <w:r w:rsidRPr="00994C27">
              <w:t>Registro sanitario (INVIMA)</w:t>
            </w:r>
          </w:p>
        </w:tc>
        <w:tc>
          <w:tcPr>
            <w:tcW w:w="0" w:type="auto"/>
            <w:noWrap/>
            <w:tcMar>
              <w:top w:w="15" w:type="dxa"/>
              <w:left w:w="15" w:type="dxa"/>
              <w:bottom w:w="0" w:type="dxa"/>
              <w:right w:w="15" w:type="dxa"/>
            </w:tcMar>
            <w:vAlign w:val="center"/>
          </w:tcPr>
          <w:p w:rsidR="00F94FCF" w:rsidRPr="00994C27" w:rsidRDefault="00F94FCF" w:rsidP="00A86815">
            <w:pPr>
              <w:jc w:val="right"/>
              <w:rPr>
                <w:rFonts w:eastAsia="Arial Unicode MS"/>
              </w:rPr>
            </w:pPr>
            <w:r w:rsidRPr="00994C27">
              <w:t>1.600.000</w:t>
            </w:r>
          </w:p>
        </w:tc>
      </w:tr>
      <w:tr w:rsidR="00F94FCF" w:rsidRPr="00994C27" w:rsidTr="00A86815">
        <w:trPr>
          <w:trHeight w:val="390"/>
        </w:trPr>
        <w:tc>
          <w:tcPr>
            <w:tcW w:w="5118" w:type="dxa"/>
            <w:tcBorders>
              <w:bottom w:val="single" w:sz="4" w:space="0" w:color="auto"/>
            </w:tcBorders>
            <w:tcMar>
              <w:top w:w="15" w:type="dxa"/>
              <w:left w:w="15" w:type="dxa"/>
              <w:bottom w:w="0" w:type="dxa"/>
              <w:right w:w="15" w:type="dxa"/>
            </w:tcMar>
            <w:vAlign w:val="center"/>
          </w:tcPr>
          <w:p w:rsidR="00F94FCF" w:rsidRPr="00994C27" w:rsidRDefault="00F94FCF" w:rsidP="00A86815">
            <w:pPr>
              <w:rPr>
                <w:rFonts w:eastAsia="Arial Unicode MS"/>
              </w:rPr>
            </w:pPr>
            <w:r w:rsidRPr="00994C27">
              <w:t>Instalaciones de equipo</w:t>
            </w:r>
            <w:r>
              <w:t>s</w:t>
            </w:r>
            <w:r w:rsidRPr="00994C27">
              <w:t xml:space="preserve"> de producción</w:t>
            </w:r>
            <w:r>
              <w:t>.</w:t>
            </w:r>
          </w:p>
        </w:tc>
        <w:tc>
          <w:tcPr>
            <w:tcW w:w="0" w:type="auto"/>
            <w:tcBorders>
              <w:bottom w:val="single" w:sz="4" w:space="0" w:color="auto"/>
            </w:tcBorders>
            <w:noWrap/>
            <w:tcMar>
              <w:top w:w="15" w:type="dxa"/>
              <w:left w:w="15" w:type="dxa"/>
              <w:bottom w:w="0" w:type="dxa"/>
              <w:right w:w="15" w:type="dxa"/>
            </w:tcMar>
            <w:vAlign w:val="center"/>
          </w:tcPr>
          <w:p w:rsidR="00F94FCF" w:rsidRPr="00994C27" w:rsidRDefault="00F94FCF" w:rsidP="00A86815">
            <w:pPr>
              <w:jc w:val="right"/>
              <w:rPr>
                <w:rFonts w:eastAsia="Arial Unicode MS"/>
              </w:rPr>
            </w:pPr>
            <w:r w:rsidRPr="00994C27">
              <w:t>120.000</w:t>
            </w:r>
          </w:p>
        </w:tc>
      </w:tr>
      <w:tr w:rsidR="00F94FCF" w:rsidRPr="00994C27" w:rsidTr="00A86815">
        <w:trPr>
          <w:trHeight w:val="375"/>
        </w:trPr>
        <w:tc>
          <w:tcPr>
            <w:tcW w:w="5118"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A86815">
            <w:pPr>
              <w:rPr>
                <w:rFonts w:eastAsia="Arial Unicode MS"/>
                <w:b/>
                <w:bCs/>
              </w:rPr>
            </w:pPr>
            <w:r w:rsidRPr="00994C27">
              <w:rPr>
                <w:b/>
                <w:bCs/>
              </w:rPr>
              <w:t>SUBTOTAL GASTOS DE CONSTITUCIÓN</w:t>
            </w:r>
            <w:r>
              <w:rPr>
                <w:b/>
                <w:bCs/>
              </w:rP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b/>
                <w:bCs/>
              </w:rPr>
            </w:pPr>
            <w:r w:rsidRPr="00994C27">
              <w:rPr>
                <w:b/>
                <w:bCs/>
              </w:rPr>
              <w:t>1.962.400</w:t>
            </w:r>
          </w:p>
        </w:tc>
      </w:tr>
      <w:tr w:rsidR="00F94FCF" w:rsidRPr="00994C27" w:rsidTr="00A86815">
        <w:trPr>
          <w:trHeight w:val="255"/>
        </w:trPr>
        <w:tc>
          <w:tcPr>
            <w:tcW w:w="5118"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A86815">
            <w:pPr>
              <w:rPr>
                <w:rFonts w:eastAsia="Arial Unicode MS"/>
                <w:b/>
              </w:rPr>
            </w:pPr>
            <w:r w:rsidRPr="00994C27">
              <w:rPr>
                <w:b/>
              </w:rPr>
              <w:t xml:space="preserve">TOTAL </w:t>
            </w:r>
            <w:r>
              <w:rPr>
                <w:b/>
              </w:rPr>
              <w:t>INVERSIÓN EN ACTIVOS INTANGIBLES.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b/>
                <w:bCs/>
              </w:rPr>
            </w:pPr>
            <w:r w:rsidRPr="00994C27">
              <w:rPr>
                <w:b/>
                <w:bCs/>
              </w:rPr>
              <w:t>9.422.400</w:t>
            </w:r>
          </w:p>
        </w:tc>
      </w:tr>
    </w:tbl>
    <w:p w:rsidR="00F94FCF" w:rsidRDefault="00F94FCF" w:rsidP="00F94FCF">
      <w:pPr>
        <w:pStyle w:val="Textoindependiente2"/>
        <w:rPr>
          <w:b/>
          <w:i/>
          <w:sz w:val="16"/>
          <w:szCs w:val="16"/>
        </w:rPr>
      </w:pPr>
    </w:p>
    <w:p w:rsidR="00F94FCF" w:rsidRPr="00994C27" w:rsidRDefault="00F94FCF" w:rsidP="00F94FCF">
      <w:pPr>
        <w:pStyle w:val="Textoindependiente2"/>
      </w:pPr>
    </w:p>
    <w:p w:rsidR="00F94FCF" w:rsidRPr="000C4C90" w:rsidRDefault="00F94FCF" w:rsidP="00F94FCF">
      <w:pPr>
        <w:pStyle w:val="Textoindependiente2"/>
      </w:pPr>
    </w:p>
    <w:p w:rsidR="009F1BA7" w:rsidRDefault="00C5388C" w:rsidP="00C5388C">
      <w:pPr>
        <w:pStyle w:val="Textoindependiente2"/>
        <w:numPr>
          <w:ilvl w:val="1"/>
          <w:numId w:val="9"/>
        </w:numPr>
        <w:tabs>
          <w:tab w:val="left" w:pos="426"/>
          <w:tab w:val="left" w:pos="709"/>
          <w:tab w:val="left" w:pos="993"/>
          <w:tab w:val="left" w:pos="1276"/>
        </w:tabs>
        <w:outlineLvl w:val="2"/>
      </w:pPr>
      <w:bookmarkStart w:id="16" w:name="_Toc169170472"/>
      <w:bookmarkStart w:id="17" w:name="_Toc214609729"/>
      <w:bookmarkStart w:id="18" w:name="_Toc234294044"/>
      <w:r>
        <w:rPr>
          <w:b/>
          <w:bCs/>
        </w:rPr>
        <w:t xml:space="preserve"> </w:t>
      </w:r>
      <w:r w:rsidR="009F1BA7" w:rsidRPr="000C4C90">
        <w:rPr>
          <w:b/>
          <w:bCs/>
        </w:rPr>
        <w:t xml:space="preserve">INVERSIONES EN </w:t>
      </w:r>
      <w:r>
        <w:rPr>
          <w:b/>
          <w:bCs/>
        </w:rPr>
        <w:t>MAQUINARIA Y EQUIPOS</w:t>
      </w:r>
      <w:r w:rsidR="009F1BA7" w:rsidRPr="000C4C90">
        <w:rPr>
          <w:b/>
          <w:bCs/>
        </w:rPr>
        <w:t>.</w:t>
      </w:r>
      <w:r w:rsidR="009F1BA7" w:rsidRPr="000C4C90">
        <w:t xml:space="preserve"> </w:t>
      </w:r>
    </w:p>
    <w:p w:rsidR="009F1BA7" w:rsidRDefault="009F1BA7" w:rsidP="009F1BA7">
      <w:pPr>
        <w:pStyle w:val="Textoindependiente2"/>
        <w:tabs>
          <w:tab w:val="left" w:pos="426"/>
          <w:tab w:val="left" w:pos="709"/>
          <w:tab w:val="left" w:pos="993"/>
          <w:tab w:val="left" w:pos="1276"/>
        </w:tabs>
        <w:ind w:left="360"/>
        <w:outlineLvl w:val="2"/>
      </w:pPr>
    </w:p>
    <w:p w:rsidR="00F94FCF" w:rsidRPr="000C4C90" w:rsidRDefault="00F94FCF" w:rsidP="009F1BA7">
      <w:pPr>
        <w:pStyle w:val="Textoindependiente2"/>
        <w:tabs>
          <w:tab w:val="left" w:pos="426"/>
          <w:tab w:val="left" w:pos="709"/>
          <w:tab w:val="left" w:pos="993"/>
          <w:tab w:val="left" w:pos="1276"/>
        </w:tabs>
        <w:outlineLvl w:val="2"/>
      </w:pPr>
      <w:r w:rsidRPr="000C4C90">
        <w:t xml:space="preserve">Los activos tangibles constituidos por los bienes físicos del proyecto, que en este caso corresponden a los equipos de producción y </w:t>
      </w:r>
      <w:r>
        <w:t>e</w:t>
      </w:r>
      <w:r w:rsidRPr="000C4C90">
        <w:t xml:space="preserve">quipo de oficina relacionados en las tablas </w:t>
      </w:r>
      <w:r w:rsidR="009F1BA7">
        <w:t>4</w:t>
      </w:r>
      <w:r w:rsidRPr="000C4C90">
        <w:t xml:space="preserve"> y </w:t>
      </w:r>
      <w:r w:rsidR="009F1BA7">
        <w:t>5</w:t>
      </w:r>
      <w:r w:rsidRPr="000C4C90">
        <w:t>.</w:t>
      </w:r>
      <w:bookmarkEnd w:id="16"/>
      <w:bookmarkEnd w:id="17"/>
      <w:bookmarkEnd w:id="18"/>
      <w:r w:rsidRPr="000C4C90">
        <w:t xml:space="preserve"> </w:t>
      </w:r>
    </w:p>
    <w:p w:rsidR="00F94FCF" w:rsidRPr="000C4C90" w:rsidRDefault="00F94FCF" w:rsidP="00F94FCF">
      <w:pPr>
        <w:pStyle w:val="Prrafodelista"/>
      </w:pPr>
    </w:p>
    <w:p w:rsidR="00F94FCF" w:rsidRDefault="00F94FCF" w:rsidP="00F94FCF">
      <w:pPr>
        <w:pStyle w:val="Textoindependiente2"/>
        <w:tabs>
          <w:tab w:val="left" w:pos="0"/>
        </w:tabs>
        <w:jc w:val="left"/>
        <w:rPr>
          <w:b/>
        </w:rPr>
      </w:pPr>
      <w:r w:rsidRPr="000C4C90">
        <w:rPr>
          <w:b/>
        </w:rPr>
        <w:t xml:space="preserve">Tabla </w:t>
      </w:r>
      <w:r w:rsidR="009F1BA7">
        <w:rPr>
          <w:b/>
        </w:rPr>
        <w:t>4</w:t>
      </w:r>
      <w:r w:rsidRPr="000C4C90">
        <w:rPr>
          <w:b/>
        </w:rPr>
        <w:t>. Inversión en maquinaria y equipo</w:t>
      </w:r>
      <w:r>
        <w:rPr>
          <w:b/>
        </w:rPr>
        <w:t>.</w:t>
      </w:r>
    </w:p>
    <w:p w:rsidR="00F94FCF" w:rsidRPr="000C4C90" w:rsidRDefault="00F94FCF" w:rsidP="00F94FCF">
      <w:pPr>
        <w:pStyle w:val="Textoindependiente2"/>
        <w:tabs>
          <w:tab w:val="left" w:pos="426"/>
          <w:tab w:val="left" w:pos="709"/>
          <w:tab w:val="left" w:pos="993"/>
          <w:tab w:val="left" w:pos="1276"/>
        </w:tabs>
        <w:jc w:val="center"/>
        <w:rPr>
          <w:b/>
        </w:rPr>
      </w:pPr>
    </w:p>
    <w:tbl>
      <w:tblPr>
        <w:tblW w:w="8936" w:type="dxa"/>
        <w:tblInd w:w="65" w:type="dxa"/>
        <w:tblCellMar>
          <w:left w:w="70" w:type="dxa"/>
          <w:right w:w="70" w:type="dxa"/>
        </w:tblCellMar>
        <w:tblLook w:val="04A0" w:firstRow="1" w:lastRow="0" w:firstColumn="1" w:lastColumn="0" w:noHBand="0" w:noVBand="1"/>
      </w:tblPr>
      <w:tblGrid>
        <w:gridCol w:w="5108"/>
        <w:gridCol w:w="851"/>
        <w:gridCol w:w="1100"/>
        <w:gridCol w:w="1100"/>
        <w:gridCol w:w="777"/>
      </w:tblGrid>
      <w:tr w:rsidR="00F94FCF" w:rsidRPr="00994C27" w:rsidTr="00A86815">
        <w:trPr>
          <w:trHeight w:val="510"/>
        </w:trPr>
        <w:tc>
          <w:tcPr>
            <w:tcW w:w="5108" w:type="dxa"/>
            <w:tcBorders>
              <w:top w:val="single" w:sz="4" w:space="0" w:color="auto"/>
              <w:bottom w:val="single" w:sz="4" w:space="0" w:color="auto"/>
            </w:tcBorders>
            <w:shd w:val="clear" w:color="auto" w:fill="auto"/>
            <w:vAlign w:val="center"/>
          </w:tcPr>
          <w:p w:rsidR="00F94FCF" w:rsidRPr="000C4C90" w:rsidRDefault="00F94FCF" w:rsidP="00A86815">
            <w:pPr>
              <w:jc w:val="center"/>
              <w:rPr>
                <w:b/>
              </w:rPr>
            </w:pPr>
            <w:r w:rsidRPr="000C4C90">
              <w:rPr>
                <w:b/>
              </w:rPr>
              <w:t>Artículo</w:t>
            </w:r>
          </w:p>
        </w:tc>
        <w:tc>
          <w:tcPr>
            <w:tcW w:w="851" w:type="dxa"/>
            <w:tcBorders>
              <w:top w:val="single" w:sz="4" w:space="0" w:color="auto"/>
              <w:bottom w:val="single" w:sz="4" w:space="0" w:color="auto"/>
            </w:tcBorders>
            <w:shd w:val="clear" w:color="auto" w:fill="auto"/>
            <w:vAlign w:val="center"/>
          </w:tcPr>
          <w:p w:rsidR="00F94FCF" w:rsidRPr="000C4C90" w:rsidRDefault="00F94FCF" w:rsidP="00A86815">
            <w:pPr>
              <w:jc w:val="center"/>
              <w:rPr>
                <w:b/>
              </w:rPr>
            </w:pPr>
            <w:proofErr w:type="spellStart"/>
            <w:r w:rsidRPr="000C4C90">
              <w:rPr>
                <w:b/>
              </w:rPr>
              <w:t>Cant</w:t>
            </w:r>
            <w:proofErr w:type="spellEnd"/>
            <w:r w:rsidRPr="000C4C90">
              <w:rPr>
                <w:b/>
              </w:rPr>
              <w:t>.</w:t>
            </w:r>
          </w:p>
        </w:tc>
        <w:tc>
          <w:tcPr>
            <w:tcW w:w="1100" w:type="dxa"/>
            <w:tcBorders>
              <w:top w:val="single" w:sz="4" w:space="0" w:color="auto"/>
              <w:bottom w:val="single" w:sz="4" w:space="0" w:color="auto"/>
            </w:tcBorders>
            <w:shd w:val="clear" w:color="auto" w:fill="auto"/>
            <w:vAlign w:val="center"/>
          </w:tcPr>
          <w:p w:rsidR="00F94FCF" w:rsidRPr="000C4C90" w:rsidRDefault="00F94FCF" w:rsidP="00A86815">
            <w:pPr>
              <w:jc w:val="center"/>
              <w:rPr>
                <w:b/>
              </w:rPr>
            </w:pPr>
            <w:r w:rsidRPr="000C4C90">
              <w:rPr>
                <w:b/>
              </w:rPr>
              <w:t>Valor unitario</w:t>
            </w:r>
          </w:p>
        </w:tc>
        <w:tc>
          <w:tcPr>
            <w:tcW w:w="1100" w:type="dxa"/>
            <w:tcBorders>
              <w:top w:val="single" w:sz="4" w:space="0" w:color="auto"/>
              <w:bottom w:val="single" w:sz="4" w:space="0" w:color="auto"/>
            </w:tcBorders>
            <w:shd w:val="clear" w:color="auto" w:fill="auto"/>
            <w:vAlign w:val="center"/>
          </w:tcPr>
          <w:p w:rsidR="00F94FCF" w:rsidRPr="000C4C90" w:rsidRDefault="00F94FCF" w:rsidP="00A86815">
            <w:pPr>
              <w:jc w:val="center"/>
              <w:rPr>
                <w:b/>
              </w:rPr>
            </w:pPr>
            <w:r w:rsidRPr="000C4C90">
              <w:rPr>
                <w:b/>
              </w:rPr>
              <w:t>Valor total</w:t>
            </w:r>
          </w:p>
        </w:tc>
        <w:tc>
          <w:tcPr>
            <w:tcW w:w="777" w:type="dxa"/>
            <w:tcBorders>
              <w:top w:val="single" w:sz="4" w:space="0" w:color="auto"/>
              <w:bottom w:val="single" w:sz="4" w:space="0" w:color="auto"/>
            </w:tcBorders>
            <w:shd w:val="clear" w:color="auto" w:fill="auto"/>
            <w:vAlign w:val="center"/>
          </w:tcPr>
          <w:p w:rsidR="00F94FCF" w:rsidRPr="000C4C90" w:rsidRDefault="00F94FCF" w:rsidP="00A86815">
            <w:pPr>
              <w:jc w:val="center"/>
              <w:rPr>
                <w:b/>
              </w:rPr>
            </w:pPr>
            <w:r w:rsidRPr="000C4C90">
              <w:rPr>
                <w:b/>
              </w:rPr>
              <w:t>Vida útil</w:t>
            </w:r>
          </w:p>
        </w:tc>
      </w:tr>
      <w:tr w:rsidR="00F94FCF" w:rsidRPr="00994C27" w:rsidTr="00A86815">
        <w:trPr>
          <w:trHeight w:val="255"/>
        </w:trPr>
        <w:tc>
          <w:tcPr>
            <w:tcW w:w="5108" w:type="dxa"/>
            <w:tcBorders>
              <w:top w:val="single" w:sz="4" w:space="0" w:color="auto"/>
            </w:tcBorders>
            <w:shd w:val="clear" w:color="auto" w:fill="auto"/>
            <w:noWrap/>
            <w:vAlign w:val="bottom"/>
          </w:tcPr>
          <w:p w:rsidR="00F94FCF" w:rsidRPr="00994C27" w:rsidRDefault="00F94FCF" w:rsidP="00A86815">
            <w:r w:rsidRPr="00994C27">
              <w:t xml:space="preserve">Filtros </w:t>
            </w:r>
            <w:proofErr w:type="spellStart"/>
            <w:r w:rsidRPr="00994C27">
              <w:t>Ametek</w:t>
            </w:r>
            <w:proofErr w:type="spellEnd"/>
            <w:r w:rsidRPr="00994C27">
              <w:t xml:space="preserve"> 1/2 pulgada</w:t>
            </w:r>
            <w:r>
              <w:t>.</w:t>
            </w:r>
          </w:p>
        </w:tc>
        <w:tc>
          <w:tcPr>
            <w:tcW w:w="851" w:type="dxa"/>
            <w:tcBorders>
              <w:top w:val="single" w:sz="4" w:space="0" w:color="auto"/>
            </w:tcBorders>
            <w:shd w:val="clear" w:color="auto" w:fill="auto"/>
            <w:noWrap/>
            <w:vAlign w:val="bottom"/>
          </w:tcPr>
          <w:p w:rsidR="00F94FCF" w:rsidRPr="00994C27" w:rsidRDefault="00F94FCF" w:rsidP="00A86815">
            <w:pPr>
              <w:jc w:val="center"/>
            </w:pPr>
            <w:r w:rsidRPr="00994C27">
              <w:t>2</w:t>
            </w:r>
          </w:p>
        </w:tc>
        <w:tc>
          <w:tcPr>
            <w:tcW w:w="1100" w:type="dxa"/>
            <w:tcBorders>
              <w:top w:val="single" w:sz="4" w:space="0" w:color="auto"/>
            </w:tcBorders>
            <w:shd w:val="clear" w:color="auto" w:fill="auto"/>
            <w:noWrap/>
            <w:vAlign w:val="bottom"/>
          </w:tcPr>
          <w:p w:rsidR="00F94FCF" w:rsidRPr="00994C27" w:rsidRDefault="00F94FCF" w:rsidP="00A86815">
            <w:pPr>
              <w:jc w:val="right"/>
            </w:pPr>
            <w:r w:rsidRPr="00994C27">
              <w:t>134,560</w:t>
            </w:r>
          </w:p>
        </w:tc>
        <w:tc>
          <w:tcPr>
            <w:tcW w:w="1100" w:type="dxa"/>
            <w:tcBorders>
              <w:top w:val="single" w:sz="4" w:space="0" w:color="auto"/>
            </w:tcBorders>
            <w:shd w:val="clear" w:color="auto" w:fill="auto"/>
            <w:noWrap/>
            <w:vAlign w:val="bottom"/>
          </w:tcPr>
          <w:p w:rsidR="00F94FCF" w:rsidRPr="00994C27" w:rsidRDefault="00F94FCF" w:rsidP="00A86815">
            <w:pPr>
              <w:jc w:val="right"/>
            </w:pPr>
            <w:r w:rsidRPr="00994C27">
              <w:t>269,120</w:t>
            </w:r>
          </w:p>
        </w:tc>
        <w:tc>
          <w:tcPr>
            <w:tcW w:w="777" w:type="dxa"/>
            <w:tcBorders>
              <w:top w:val="single" w:sz="4" w:space="0" w:color="auto"/>
            </w:tcBorders>
            <w:shd w:val="clear" w:color="auto" w:fill="auto"/>
            <w:noWrap/>
            <w:vAlign w:val="bottom"/>
          </w:tcPr>
          <w:p w:rsidR="00F94FCF" w:rsidRPr="00994C27" w:rsidRDefault="00F94FCF" w:rsidP="00A86815">
            <w:pPr>
              <w:jc w:val="center"/>
            </w:pPr>
            <w:r w:rsidRPr="00994C27">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t xml:space="preserve">Planta de </w:t>
            </w:r>
            <w:r>
              <w:t>Ozono.</w:t>
            </w:r>
          </w:p>
        </w:tc>
        <w:tc>
          <w:tcPr>
            <w:tcW w:w="851" w:type="dxa"/>
            <w:shd w:val="clear" w:color="auto" w:fill="auto"/>
            <w:noWrap/>
            <w:vAlign w:val="bottom"/>
          </w:tcPr>
          <w:p w:rsidR="00F94FCF" w:rsidRPr="00994C27" w:rsidRDefault="00F94FCF" w:rsidP="00A86815">
            <w:pPr>
              <w:jc w:val="center"/>
            </w:pPr>
            <w:r w:rsidRPr="00994C27">
              <w:t>1</w:t>
            </w:r>
          </w:p>
        </w:tc>
        <w:tc>
          <w:tcPr>
            <w:tcW w:w="1100" w:type="dxa"/>
            <w:shd w:val="clear" w:color="auto" w:fill="auto"/>
            <w:noWrap/>
            <w:vAlign w:val="bottom"/>
          </w:tcPr>
          <w:p w:rsidR="00F94FCF" w:rsidRPr="00994C27" w:rsidRDefault="00F94FCF" w:rsidP="00A86815">
            <w:pPr>
              <w:jc w:val="right"/>
            </w:pPr>
            <w:r w:rsidRPr="00994C27">
              <w:t>765,000</w:t>
            </w:r>
          </w:p>
        </w:tc>
        <w:tc>
          <w:tcPr>
            <w:tcW w:w="1100" w:type="dxa"/>
            <w:shd w:val="clear" w:color="auto" w:fill="auto"/>
            <w:noWrap/>
            <w:vAlign w:val="bottom"/>
          </w:tcPr>
          <w:p w:rsidR="00F94FCF" w:rsidRPr="00994C27" w:rsidRDefault="00F94FCF" w:rsidP="00A86815">
            <w:pPr>
              <w:jc w:val="right"/>
            </w:pPr>
            <w:r w:rsidRPr="00994C27">
              <w:t>765,000</w:t>
            </w:r>
          </w:p>
        </w:tc>
        <w:tc>
          <w:tcPr>
            <w:tcW w:w="777" w:type="dxa"/>
            <w:shd w:val="clear" w:color="auto" w:fill="auto"/>
            <w:noWrap/>
            <w:vAlign w:val="bottom"/>
          </w:tcPr>
          <w:p w:rsidR="00F94FCF" w:rsidRPr="00994C27" w:rsidRDefault="00F94FCF" w:rsidP="00A86815">
            <w:pPr>
              <w:jc w:val="center"/>
            </w:pPr>
            <w:r w:rsidRPr="00994C27">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lastRenderedPageBreak/>
              <w:t>Est</w:t>
            </w:r>
            <w:r>
              <w:t>e</w:t>
            </w:r>
            <w:r w:rsidRPr="00994C27">
              <w:t>ri</w:t>
            </w:r>
            <w:r>
              <w:t>li</w:t>
            </w:r>
            <w:r w:rsidRPr="00994C27">
              <w:t>zador de bolsa y envase en acero quirúrgico</w:t>
            </w:r>
            <w:r>
              <w:t>.</w:t>
            </w:r>
          </w:p>
        </w:tc>
        <w:tc>
          <w:tcPr>
            <w:tcW w:w="851" w:type="dxa"/>
            <w:shd w:val="clear" w:color="auto" w:fill="auto"/>
            <w:noWrap/>
            <w:vAlign w:val="bottom"/>
          </w:tcPr>
          <w:p w:rsidR="00F94FCF" w:rsidRPr="00994C27" w:rsidRDefault="00F94FCF" w:rsidP="00A86815">
            <w:pPr>
              <w:jc w:val="center"/>
            </w:pPr>
            <w:r w:rsidRPr="00994C27">
              <w:t>1</w:t>
            </w:r>
          </w:p>
        </w:tc>
        <w:tc>
          <w:tcPr>
            <w:tcW w:w="1100" w:type="dxa"/>
            <w:shd w:val="clear" w:color="auto" w:fill="auto"/>
            <w:noWrap/>
            <w:vAlign w:val="bottom"/>
          </w:tcPr>
          <w:p w:rsidR="00F94FCF" w:rsidRPr="00994C27" w:rsidRDefault="00F94FCF" w:rsidP="00A86815">
            <w:pPr>
              <w:jc w:val="right"/>
            </w:pPr>
            <w:r w:rsidRPr="00994C27">
              <w:t>550,000</w:t>
            </w:r>
          </w:p>
        </w:tc>
        <w:tc>
          <w:tcPr>
            <w:tcW w:w="1100" w:type="dxa"/>
            <w:shd w:val="clear" w:color="auto" w:fill="auto"/>
            <w:noWrap/>
            <w:vAlign w:val="bottom"/>
          </w:tcPr>
          <w:p w:rsidR="00F94FCF" w:rsidRPr="00994C27" w:rsidRDefault="00F94FCF" w:rsidP="00A86815">
            <w:pPr>
              <w:jc w:val="right"/>
            </w:pPr>
            <w:r w:rsidRPr="00994C27">
              <w:t>550,000</w:t>
            </w:r>
          </w:p>
        </w:tc>
        <w:tc>
          <w:tcPr>
            <w:tcW w:w="777" w:type="dxa"/>
            <w:shd w:val="clear" w:color="auto" w:fill="auto"/>
            <w:noWrap/>
            <w:vAlign w:val="bottom"/>
          </w:tcPr>
          <w:p w:rsidR="00F94FCF" w:rsidRPr="00994C27" w:rsidRDefault="00F94FCF" w:rsidP="00A86815">
            <w:pPr>
              <w:jc w:val="center"/>
            </w:pPr>
            <w:r w:rsidRPr="00994C27">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t>Tanque de almacenamiento con tapa</w:t>
            </w:r>
            <w:r>
              <w:t>.</w:t>
            </w:r>
          </w:p>
        </w:tc>
        <w:tc>
          <w:tcPr>
            <w:tcW w:w="851" w:type="dxa"/>
            <w:shd w:val="clear" w:color="auto" w:fill="auto"/>
            <w:noWrap/>
            <w:vAlign w:val="bottom"/>
          </w:tcPr>
          <w:p w:rsidR="00F94FCF" w:rsidRPr="00994C27" w:rsidRDefault="00F94FCF" w:rsidP="00A86815">
            <w:pPr>
              <w:jc w:val="center"/>
            </w:pPr>
            <w:r w:rsidRPr="00994C27">
              <w:t>1</w:t>
            </w:r>
          </w:p>
        </w:tc>
        <w:tc>
          <w:tcPr>
            <w:tcW w:w="1100" w:type="dxa"/>
            <w:shd w:val="clear" w:color="auto" w:fill="auto"/>
            <w:noWrap/>
            <w:vAlign w:val="bottom"/>
          </w:tcPr>
          <w:p w:rsidR="00F94FCF" w:rsidRPr="00994C27" w:rsidRDefault="00F94FCF" w:rsidP="00A86815">
            <w:pPr>
              <w:jc w:val="right"/>
            </w:pPr>
            <w:r w:rsidRPr="00994C27">
              <w:t>1,000,000</w:t>
            </w:r>
          </w:p>
        </w:tc>
        <w:tc>
          <w:tcPr>
            <w:tcW w:w="1100" w:type="dxa"/>
            <w:shd w:val="clear" w:color="auto" w:fill="auto"/>
            <w:noWrap/>
            <w:vAlign w:val="bottom"/>
          </w:tcPr>
          <w:p w:rsidR="00F94FCF" w:rsidRPr="00994C27" w:rsidRDefault="00F94FCF" w:rsidP="00A86815">
            <w:pPr>
              <w:jc w:val="right"/>
            </w:pPr>
            <w:r w:rsidRPr="00994C27">
              <w:t>1,000,000</w:t>
            </w:r>
          </w:p>
        </w:tc>
        <w:tc>
          <w:tcPr>
            <w:tcW w:w="777" w:type="dxa"/>
            <w:shd w:val="clear" w:color="auto" w:fill="auto"/>
            <w:noWrap/>
            <w:vAlign w:val="bottom"/>
          </w:tcPr>
          <w:p w:rsidR="00F94FCF" w:rsidRPr="00994C27" w:rsidRDefault="00F94FCF" w:rsidP="00A86815">
            <w:pPr>
              <w:jc w:val="center"/>
            </w:pPr>
            <w:r w:rsidRPr="00994C27">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t>Aspa con bandeja de acero inoxidable</w:t>
            </w:r>
            <w:r>
              <w:t>.</w:t>
            </w:r>
          </w:p>
        </w:tc>
        <w:tc>
          <w:tcPr>
            <w:tcW w:w="851" w:type="dxa"/>
            <w:shd w:val="clear" w:color="auto" w:fill="auto"/>
            <w:noWrap/>
            <w:vAlign w:val="bottom"/>
          </w:tcPr>
          <w:p w:rsidR="00F94FCF" w:rsidRPr="00994C27" w:rsidRDefault="00F94FCF" w:rsidP="00A86815">
            <w:pPr>
              <w:jc w:val="center"/>
            </w:pPr>
            <w:r w:rsidRPr="00994C27">
              <w:t>1</w:t>
            </w:r>
          </w:p>
        </w:tc>
        <w:tc>
          <w:tcPr>
            <w:tcW w:w="1100" w:type="dxa"/>
            <w:shd w:val="clear" w:color="auto" w:fill="auto"/>
            <w:noWrap/>
            <w:vAlign w:val="bottom"/>
          </w:tcPr>
          <w:p w:rsidR="00F94FCF" w:rsidRPr="00994C27" w:rsidRDefault="00F94FCF" w:rsidP="00A86815">
            <w:pPr>
              <w:jc w:val="right"/>
            </w:pPr>
            <w:r w:rsidRPr="00994C27">
              <w:t>200,000</w:t>
            </w:r>
          </w:p>
        </w:tc>
        <w:tc>
          <w:tcPr>
            <w:tcW w:w="1100" w:type="dxa"/>
            <w:shd w:val="clear" w:color="auto" w:fill="auto"/>
            <w:noWrap/>
            <w:vAlign w:val="bottom"/>
          </w:tcPr>
          <w:p w:rsidR="00F94FCF" w:rsidRPr="00994C27" w:rsidRDefault="00F94FCF" w:rsidP="00A86815">
            <w:pPr>
              <w:jc w:val="right"/>
            </w:pPr>
            <w:r w:rsidRPr="00994C27">
              <w:t>200,000</w:t>
            </w:r>
          </w:p>
        </w:tc>
        <w:tc>
          <w:tcPr>
            <w:tcW w:w="777" w:type="dxa"/>
            <w:shd w:val="clear" w:color="auto" w:fill="auto"/>
            <w:noWrap/>
            <w:vAlign w:val="bottom"/>
          </w:tcPr>
          <w:p w:rsidR="00F94FCF" w:rsidRPr="00994C27" w:rsidRDefault="00F94FCF" w:rsidP="00A86815">
            <w:pPr>
              <w:jc w:val="center"/>
            </w:pPr>
            <w:r w:rsidRPr="00994C27">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t xml:space="preserve">Mesa con bandeja de acero de </w:t>
            </w:r>
            <w:smartTag w:uri="urn:schemas-microsoft-com:office:smarttags" w:element="metricconverter">
              <w:smartTagPr>
                <w:attr w:name="ProductID" w:val="0,75 m"/>
              </w:smartTagPr>
              <w:r w:rsidRPr="00994C27">
                <w:t>0,75 m</w:t>
              </w:r>
            </w:smartTag>
            <w:r w:rsidRPr="00994C27">
              <w:t xml:space="preserve"> por </w:t>
            </w:r>
            <w:smartTag w:uri="urn:schemas-microsoft-com:office:smarttags" w:element="metricconverter">
              <w:smartTagPr>
                <w:attr w:name="ProductID" w:val="1,20 m"/>
              </w:smartTagPr>
              <w:r w:rsidRPr="00994C27">
                <w:t>1,20 m</w:t>
              </w:r>
            </w:smartTag>
            <w:r w:rsidRPr="00994C27">
              <w:t>.</w:t>
            </w:r>
          </w:p>
        </w:tc>
        <w:tc>
          <w:tcPr>
            <w:tcW w:w="851" w:type="dxa"/>
            <w:shd w:val="clear" w:color="auto" w:fill="auto"/>
            <w:noWrap/>
            <w:vAlign w:val="bottom"/>
          </w:tcPr>
          <w:p w:rsidR="00F94FCF" w:rsidRPr="00994C27" w:rsidRDefault="00F94FCF" w:rsidP="00A86815">
            <w:pPr>
              <w:jc w:val="center"/>
            </w:pPr>
            <w:r w:rsidRPr="00994C27">
              <w:t>1</w:t>
            </w:r>
          </w:p>
        </w:tc>
        <w:tc>
          <w:tcPr>
            <w:tcW w:w="1100" w:type="dxa"/>
            <w:shd w:val="clear" w:color="auto" w:fill="auto"/>
            <w:noWrap/>
            <w:vAlign w:val="bottom"/>
          </w:tcPr>
          <w:p w:rsidR="00F94FCF" w:rsidRPr="00994C27" w:rsidRDefault="00F94FCF" w:rsidP="00A86815">
            <w:pPr>
              <w:jc w:val="right"/>
            </w:pPr>
            <w:r w:rsidRPr="00994C27">
              <w:t>330,000</w:t>
            </w:r>
          </w:p>
        </w:tc>
        <w:tc>
          <w:tcPr>
            <w:tcW w:w="1100" w:type="dxa"/>
            <w:shd w:val="clear" w:color="auto" w:fill="auto"/>
            <w:noWrap/>
            <w:vAlign w:val="bottom"/>
          </w:tcPr>
          <w:p w:rsidR="00F94FCF" w:rsidRPr="00994C27" w:rsidRDefault="00F94FCF" w:rsidP="00A86815">
            <w:pPr>
              <w:jc w:val="right"/>
            </w:pPr>
            <w:r w:rsidRPr="00994C27">
              <w:t>330,000</w:t>
            </w:r>
          </w:p>
        </w:tc>
        <w:tc>
          <w:tcPr>
            <w:tcW w:w="777" w:type="dxa"/>
            <w:shd w:val="clear" w:color="auto" w:fill="auto"/>
            <w:noWrap/>
            <w:vAlign w:val="bottom"/>
          </w:tcPr>
          <w:p w:rsidR="00F94FCF" w:rsidRPr="00994C27" w:rsidRDefault="00F94FCF" w:rsidP="00A86815">
            <w:pPr>
              <w:jc w:val="center"/>
            </w:pPr>
            <w:r w:rsidRPr="00994C27">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t>Selladora de bolsa plástica</w:t>
            </w:r>
            <w:r>
              <w:t>.</w:t>
            </w:r>
          </w:p>
        </w:tc>
        <w:tc>
          <w:tcPr>
            <w:tcW w:w="851" w:type="dxa"/>
            <w:shd w:val="clear" w:color="auto" w:fill="auto"/>
            <w:noWrap/>
            <w:vAlign w:val="bottom"/>
          </w:tcPr>
          <w:p w:rsidR="00F94FCF" w:rsidRPr="00994C27" w:rsidRDefault="00F94FCF" w:rsidP="00A86815">
            <w:pPr>
              <w:jc w:val="center"/>
            </w:pPr>
            <w:r w:rsidRPr="00994C27">
              <w:t>1</w:t>
            </w:r>
          </w:p>
        </w:tc>
        <w:tc>
          <w:tcPr>
            <w:tcW w:w="1100" w:type="dxa"/>
            <w:shd w:val="clear" w:color="auto" w:fill="auto"/>
            <w:noWrap/>
            <w:vAlign w:val="bottom"/>
          </w:tcPr>
          <w:p w:rsidR="00F94FCF" w:rsidRPr="00994C27" w:rsidRDefault="00F94FCF" w:rsidP="00A86815">
            <w:pPr>
              <w:jc w:val="right"/>
            </w:pPr>
            <w:r w:rsidRPr="00994C27">
              <w:t>200,000</w:t>
            </w:r>
          </w:p>
        </w:tc>
        <w:tc>
          <w:tcPr>
            <w:tcW w:w="1100" w:type="dxa"/>
            <w:shd w:val="clear" w:color="auto" w:fill="auto"/>
            <w:noWrap/>
            <w:vAlign w:val="bottom"/>
          </w:tcPr>
          <w:p w:rsidR="00F94FCF" w:rsidRPr="00994C27" w:rsidRDefault="00F94FCF" w:rsidP="00A86815">
            <w:pPr>
              <w:jc w:val="right"/>
            </w:pPr>
            <w:r w:rsidRPr="00994C27">
              <w:t>200,000</w:t>
            </w:r>
          </w:p>
        </w:tc>
        <w:tc>
          <w:tcPr>
            <w:tcW w:w="777" w:type="dxa"/>
            <w:shd w:val="clear" w:color="auto" w:fill="auto"/>
            <w:noWrap/>
            <w:vAlign w:val="bottom"/>
          </w:tcPr>
          <w:p w:rsidR="00F94FCF" w:rsidRPr="00994C27" w:rsidRDefault="00F94FCF" w:rsidP="00A86815">
            <w:pPr>
              <w:jc w:val="center"/>
            </w:pPr>
            <w:r w:rsidRPr="00994C27">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t>Mesa para selladora</w:t>
            </w:r>
            <w:r>
              <w:t>.</w:t>
            </w:r>
          </w:p>
        </w:tc>
        <w:tc>
          <w:tcPr>
            <w:tcW w:w="851" w:type="dxa"/>
            <w:shd w:val="clear" w:color="auto" w:fill="auto"/>
            <w:noWrap/>
            <w:vAlign w:val="bottom"/>
          </w:tcPr>
          <w:p w:rsidR="00F94FCF" w:rsidRPr="00994C27" w:rsidRDefault="00F94FCF" w:rsidP="00A86815">
            <w:pPr>
              <w:jc w:val="center"/>
            </w:pPr>
            <w:r w:rsidRPr="00994C27">
              <w:t>1</w:t>
            </w:r>
          </w:p>
        </w:tc>
        <w:tc>
          <w:tcPr>
            <w:tcW w:w="1100" w:type="dxa"/>
            <w:shd w:val="clear" w:color="auto" w:fill="auto"/>
            <w:noWrap/>
            <w:vAlign w:val="bottom"/>
          </w:tcPr>
          <w:p w:rsidR="00F94FCF" w:rsidRPr="00994C27" w:rsidRDefault="00F94FCF" w:rsidP="00A86815">
            <w:pPr>
              <w:jc w:val="right"/>
            </w:pPr>
            <w:r w:rsidRPr="00994C27">
              <w:t>30,000</w:t>
            </w:r>
          </w:p>
        </w:tc>
        <w:tc>
          <w:tcPr>
            <w:tcW w:w="1100" w:type="dxa"/>
            <w:shd w:val="clear" w:color="auto" w:fill="auto"/>
            <w:noWrap/>
            <w:vAlign w:val="bottom"/>
          </w:tcPr>
          <w:p w:rsidR="00F94FCF" w:rsidRPr="00994C27" w:rsidRDefault="00F94FCF" w:rsidP="00A86815">
            <w:pPr>
              <w:jc w:val="right"/>
            </w:pPr>
            <w:r w:rsidRPr="00994C27">
              <w:t>30,000</w:t>
            </w:r>
          </w:p>
        </w:tc>
        <w:tc>
          <w:tcPr>
            <w:tcW w:w="777" w:type="dxa"/>
            <w:shd w:val="clear" w:color="auto" w:fill="auto"/>
            <w:noWrap/>
            <w:vAlign w:val="bottom"/>
          </w:tcPr>
          <w:p w:rsidR="00F94FCF" w:rsidRPr="00994C27" w:rsidRDefault="00F94FCF" w:rsidP="00A86815">
            <w:pPr>
              <w:jc w:val="center"/>
            </w:pPr>
            <w:r w:rsidRPr="00994C27">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t>Motor de HP</w:t>
            </w:r>
            <w:r>
              <w:t>.</w:t>
            </w:r>
          </w:p>
        </w:tc>
        <w:tc>
          <w:tcPr>
            <w:tcW w:w="851" w:type="dxa"/>
            <w:shd w:val="clear" w:color="auto" w:fill="auto"/>
            <w:noWrap/>
            <w:vAlign w:val="bottom"/>
          </w:tcPr>
          <w:p w:rsidR="00F94FCF" w:rsidRPr="00994C27" w:rsidRDefault="00F94FCF" w:rsidP="00A86815">
            <w:pPr>
              <w:jc w:val="center"/>
            </w:pPr>
            <w:r w:rsidRPr="00994C27">
              <w:t>1</w:t>
            </w:r>
          </w:p>
        </w:tc>
        <w:tc>
          <w:tcPr>
            <w:tcW w:w="1100" w:type="dxa"/>
            <w:shd w:val="clear" w:color="auto" w:fill="auto"/>
            <w:noWrap/>
            <w:vAlign w:val="bottom"/>
          </w:tcPr>
          <w:p w:rsidR="00F94FCF" w:rsidRPr="00994C27" w:rsidRDefault="00F94FCF" w:rsidP="00A86815">
            <w:pPr>
              <w:jc w:val="right"/>
            </w:pPr>
            <w:r w:rsidRPr="00994C27">
              <w:t>160,000</w:t>
            </w:r>
          </w:p>
        </w:tc>
        <w:tc>
          <w:tcPr>
            <w:tcW w:w="1100" w:type="dxa"/>
            <w:shd w:val="clear" w:color="auto" w:fill="auto"/>
            <w:noWrap/>
            <w:vAlign w:val="bottom"/>
          </w:tcPr>
          <w:p w:rsidR="00F94FCF" w:rsidRPr="00994C27" w:rsidRDefault="00F94FCF" w:rsidP="00A86815">
            <w:pPr>
              <w:jc w:val="right"/>
            </w:pPr>
            <w:r w:rsidRPr="00994C27">
              <w:t>160,000</w:t>
            </w:r>
          </w:p>
        </w:tc>
        <w:tc>
          <w:tcPr>
            <w:tcW w:w="777" w:type="dxa"/>
            <w:shd w:val="clear" w:color="auto" w:fill="auto"/>
            <w:noWrap/>
            <w:vAlign w:val="bottom"/>
          </w:tcPr>
          <w:p w:rsidR="00F94FCF" w:rsidRPr="00994C27" w:rsidRDefault="00730092" w:rsidP="00A86815">
            <w:pPr>
              <w:jc w:val="center"/>
            </w:pPr>
            <w:r>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t>Brazo del motor</w:t>
            </w:r>
            <w:r>
              <w:t>.</w:t>
            </w:r>
          </w:p>
        </w:tc>
        <w:tc>
          <w:tcPr>
            <w:tcW w:w="851" w:type="dxa"/>
            <w:shd w:val="clear" w:color="auto" w:fill="auto"/>
            <w:noWrap/>
            <w:vAlign w:val="bottom"/>
          </w:tcPr>
          <w:p w:rsidR="00F94FCF" w:rsidRPr="00994C27" w:rsidRDefault="00F94FCF" w:rsidP="00A86815">
            <w:pPr>
              <w:jc w:val="center"/>
            </w:pPr>
            <w:r w:rsidRPr="00994C27">
              <w:t>1</w:t>
            </w:r>
          </w:p>
        </w:tc>
        <w:tc>
          <w:tcPr>
            <w:tcW w:w="1100" w:type="dxa"/>
            <w:shd w:val="clear" w:color="auto" w:fill="auto"/>
            <w:noWrap/>
            <w:vAlign w:val="bottom"/>
          </w:tcPr>
          <w:p w:rsidR="00F94FCF" w:rsidRPr="00994C27" w:rsidRDefault="00F94FCF" w:rsidP="00A86815">
            <w:pPr>
              <w:jc w:val="right"/>
            </w:pPr>
            <w:r w:rsidRPr="00994C27">
              <w:t>30,000</w:t>
            </w:r>
          </w:p>
        </w:tc>
        <w:tc>
          <w:tcPr>
            <w:tcW w:w="1100" w:type="dxa"/>
            <w:shd w:val="clear" w:color="auto" w:fill="auto"/>
            <w:noWrap/>
            <w:vAlign w:val="bottom"/>
          </w:tcPr>
          <w:p w:rsidR="00F94FCF" w:rsidRPr="00994C27" w:rsidRDefault="00F94FCF" w:rsidP="00A86815">
            <w:pPr>
              <w:jc w:val="right"/>
            </w:pPr>
            <w:r w:rsidRPr="00994C27">
              <w:t>30,000</w:t>
            </w:r>
          </w:p>
        </w:tc>
        <w:tc>
          <w:tcPr>
            <w:tcW w:w="777" w:type="dxa"/>
            <w:shd w:val="clear" w:color="auto" w:fill="auto"/>
            <w:noWrap/>
            <w:vAlign w:val="bottom"/>
          </w:tcPr>
          <w:p w:rsidR="00F94FCF" w:rsidRPr="00994C27" w:rsidRDefault="00F94FCF" w:rsidP="00A86815">
            <w:pPr>
              <w:jc w:val="center"/>
            </w:pPr>
            <w:r w:rsidRPr="00994C27">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t>Estibas de madera</w:t>
            </w:r>
            <w:r>
              <w:t>.</w:t>
            </w:r>
          </w:p>
        </w:tc>
        <w:tc>
          <w:tcPr>
            <w:tcW w:w="851" w:type="dxa"/>
            <w:shd w:val="clear" w:color="auto" w:fill="auto"/>
            <w:noWrap/>
            <w:vAlign w:val="bottom"/>
          </w:tcPr>
          <w:p w:rsidR="00F94FCF" w:rsidRPr="00994C27" w:rsidRDefault="00F94FCF" w:rsidP="00A86815">
            <w:pPr>
              <w:jc w:val="center"/>
            </w:pPr>
            <w:r w:rsidRPr="00994C27">
              <w:t>4</w:t>
            </w:r>
          </w:p>
        </w:tc>
        <w:tc>
          <w:tcPr>
            <w:tcW w:w="1100" w:type="dxa"/>
            <w:shd w:val="clear" w:color="auto" w:fill="auto"/>
            <w:noWrap/>
            <w:vAlign w:val="bottom"/>
          </w:tcPr>
          <w:p w:rsidR="00F94FCF" w:rsidRPr="00994C27" w:rsidRDefault="00F94FCF" w:rsidP="00A86815">
            <w:pPr>
              <w:jc w:val="right"/>
            </w:pPr>
            <w:r w:rsidRPr="00994C27">
              <w:t>12,000</w:t>
            </w:r>
          </w:p>
        </w:tc>
        <w:tc>
          <w:tcPr>
            <w:tcW w:w="1100" w:type="dxa"/>
            <w:shd w:val="clear" w:color="auto" w:fill="auto"/>
            <w:noWrap/>
            <w:vAlign w:val="bottom"/>
          </w:tcPr>
          <w:p w:rsidR="00F94FCF" w:rsidRPr="00994C27" w:rsidRDefault="00F94FCF" w:rsidP="00A86815">
            <w:pPr>
              <w:jc w:val="right"/>
            </w:pPr>
            <w:r w:rsidRPr="00994C27">
              <w:t>48,000</w:t>
            </w:r>
          </w:p>
        </w:tc>
        <w:tc>
          <w:tcPr>
            <w:tcW w:w="777" w:type="dxa"/>
            <w:shd w:val="clear" w:color="auto" w:fill="auto"/>
            <w:noWrap/>
            <w:vAlign w:val="bottom"/>
          </w:tcPr>
          <w:p w:rsidR="00F94FCF" w:rsidRPr="00994C27" w:rsidRDefault="00F94FCF" w:rsidP="00A86815">
            <w:pPr>
              <w:jc w:val="center"/>
            </w:pPr>
            <w:r w:rsidRPr="00994C27">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t>Un metro de tubería en acero inoxidable 1/2"</w:t>
            </w:r>
            <w:r>
              <w:t>.</w:t>
            </w:r>
          </w:p>
        </w:tc>
        <w:tc>
          <w:tcPr>
            <w:tcW w:w="851" w:type="dxa"/>
            <w:shd w:val="clear" w:color="auto" w:fill="auto"/>
            <w:noWrap/>
            <w:vAlign w:val="bottom"/>
          </w:tcPr>
          <w:p w:rsidR="00F94FCF" w:rsidRPr="00994C27" w:rsidRDefault="00F94FCF" w:rsidP="00A86815">
            <w:pPr>
              <w:jc w:val="center"/>
            </w:pPr>
            <w:r w:rsidRPr="00994C27">
              <w:t>3</w:t>
            </w:r>
          </w:p>
        </w:tc>
        <w:tc>
          <w:tcPr>
            <w:tcW w:w="1100" w:type="dxa"/>
            <w:shd w:val="clear" w:color="auto" w:fill="auto"/>
            <w:noWrap/>
            <w:vAlign w:val="bottom"/>
          </w:tcPr>
          <w:p w:rsidR="00F94FCF" w:rsidRPr="00994C27" w:rsidRDefault="00F94FCF" w:rsidP="00A86815">
            <w:pPr>
              <w:jc w:val="right"/>
            </w:pPr>
            <w:r w:rsidRPr="00994C27">
              <w:t>133,334</w:t>
            </w:r>
          </w:p>
        </w:tc>
        <w:tc>
          <w:tcPr>
            <w:tcW w:w="1100" w:type="dxa"/>
            <w:shd w:val="clear" w:color="auto" w:fill="auto"/>
            <w:noWrap/>
            <w:vAlign w:val="bottom"/>
          </w:tcPr>
          <w:p w:rsidR="00F94FCF" w:rsidRPr="00994C27" w:rsidRDefault="00F94FCF" w:rsidP="00A86815">
            <w:pPr>
              <w:jc w:val="right"/>
            </w:pPr>
            <w:r w:rsidRPr="00994C27">
              <w:t>400,002</w:t>
            </w:r>
          </w:p>
        </w:tc>
        <w:tc>
          <w:tcPr>
            <w:tcW w:w="777" w:type="dxa"/>
            <w:shd w:val="clear" w:color="auto" w:fill="auto"/>
            <w:noWrap/>
            <w:vAlign w:val="bottom"/>
          </w:tcPr>
          <w:p w:rsidR="00F94FCF" w:rsidRPr="00994C27" w:rsidRDefault="00F94FCF" w:rsidP="00A86815">
            <w:pPr>
              <w:jc w:val="center"/>
            </w:pPr>
            <w:r w:rsidRPr="00994C27">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t>Balanza electrónica</w:t>
            </w:r>
            <w:r>
              <w:t>.</w:t>
            </w:r>
          </w:p>
        </w:tc>
        <w:tc>
          <w:tcPr>
            <w:tcW w:w="851" w:type="dxa"/>
            <w:shd w:val="clear" w:color="auto" w:fill="auto"/>
            <w:noWrap/>
            <w:vAlign w:val="bottom"/>
          </w:tcPr>
          <w:p w:rsidR="00F94FCF" w:rsidRPr="00994C27" w:rsidRDefault="00F94FCF" w:rsidP="00A86815">
            <w:pPr>
              <w:jc w:val="center"/>
            </w:pPr>
            <w:r w:rsidRPr="00994C27">
              <w:t>1</w:t>
            </w:r>
          </w:p>
        </w:tc>
        <w:tc>
          <w:tcPr>
            <w:tcW w:w="1100" w:type="dxa"/>
            <w:shd w:val="clear" w:color="auto" w:fill="auto"/>
            <w:noWrap/>
            <w:vAlign w:val="bottom"/>
          </w:tcPr>
          <w:p w:rsidR="00F94FCF" w:rsidRPr="00994C27" w:rsidRDefault="00F94FCF" w:rsidP="00A86815">
            <w:pPr>
              <w:jc w:val="right"/>
            </w:pPr>
            <w:r w:rsidRPr="00994C27">
              <w:t>200,000</w:t>
            </w:r>
          </w:p>
        </w:tc>
        <w:tc>
          <w:tcPr>
            <w:tcW w:w="1100" w:type="dxa"/>
            <w:shd w:val="clear" w:color="auto" w:fill="auto"/>
            <w:noWrap/>
            <w:vAlign w:val="bottom"/>
          </w:tcPr>
          <w:p w:rsidR="00F94FCF" w:rsidRPr="00994C27" w:rsidRDefault="00F94FCF" w:rsidP="00A86815">
            <w:pPr>
              <w:jc w:val="right"/>
            </w:pPr>
            <w:r w:rsidRPr="00994C27">
              <w:t>200,000</w:t>
            </w:r>
          </w:p>
        </w:tc>
        <w:tc>
          <w:tcPr>
            <w:tcW w:w="777" w:type="dxa"/>
            <w:shd w:val="clear" w:color="auto" w:fill="auto"/>
            <w:noWrap/>
            <w:vAlign w:val="bottom"/>
          </w:tcPr>
          <w:p w:rsidR="00F94FCF" w:rsidRPr="00994C27" w:rsidRDefault="00730092" w:rsidP="00A86815">
            <w:pPr>
              <w:jc w:val="center"/>
            </w:pPr>
            <w:r>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t>Estantería metálica</w:t>
            </w:r>
            <w:r>
              <w:t>.</w:t>
            </w:r>
            <w:r w:rsidRPr="00994C27">
              <w:t xml:space="preserve"> </w:t>
            </w:r>
          </w:p>
        </w:tc>
        <w:tc>
          <w:tcPr>
            <w:tcW w:w="851" w:type="dxa"/>
            <w:shd w:val="clear" w:color="auto" w:fill="auto"/>
            <w:noWrap/>
            <w:vAlign w:val="bottom"/>
          </w:tcPr>
          <w:p w:rsidR="00F94FCF" w:rsidRPr="00994C27" w:rsidRDefault="00F94FCF" w:rsidP="00A86815">
            <w:pPr>
              <w:jc w:val="center"/>
            </w:pPr>
            <w:r w:rsidRPr="00994C27">
              <w:t>1</w:t>
            </w:r>
          </w:p>
        </w:tc>
        <w:tc>
          <w:tcPr>
            <w:tcW w:w="1100" w:type="dxa"/>
            <w:shd w:val="clear" w:color="auto" w:fill="auto"/>
            <w:noWrap/>
            <w:vAlign w:val="bottom"/>
          </w:tcPr>
          <w:p w:rsidR="00F94FCF" w:rsidRPr="00994C27" w:rsidRDefault="00F94FCF" w:rsidP="00A86815">
            <w:pPr>
              <w:jc w:val="right"/>
            </w:pPr>
            <w:r w:rsidRPr="00994C27">
              <w:t>200,000</w:t>
            </w:r>
          </w:p>
        </w:tc>
        <w:tc>
          <w:tcPr>
            <w:tcW w:w="1100" w:type="dxa"/>
            <w:shd w:val="clear" w:color="auto" w:fill="auto"/>
            <w:noWrap/>
            <w:vAlign w:val="bottom"/>
          </w:tcPr>
          <w:p w:rsidR="00F94FCF" w:rsidRPr="00994C27" w:rsidRDefault="00F94FCF" w:rsidP="00A86815">
            <w:pPr>
              <w:jc w:val="right"/>
            </w:pPr>
            <w:r w:rsidRPr="00994C27">
              <w:t>200,000</w:t>
            </w:r>
          </w:p>
        </w:tc>
        <w:tc>
          <w:tcPr>
            <w:tcW w:w="777" w:type="dxa"/>
            <w:shd w:val="clear" w:color="auto" w:fill="auto"/>
            <w:noWrap/>
            <w:vAlign w:val="bottom"/>
          </w:tcPr>
          <w:p w:rsidR="00F94FCF" w:rsidRPr="00994C27" w:rsidRDefault="00F94FCF" w:rsidP="00A86815">
            <w:pPr>
              <w:jc w:val="center"/>
            </w:pPr>
            <w:r w:rsidRPr="00994C27">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t>Canastillas plásticas</w:t>
            </w:r>
            <w:r>
              <w:t>.</w:t>
            </w:r>
          </w:p>
        </w:tc>
        <w:tc>
          <w:tcPr>
            <w:tcW w:w="851" w:type="dxa"/>
            <w:shd w:val="clear" w:color="auto" w:fill="auto"/>
            <w:noWrap/>
            <w:vAlign w:val="bottom"/>
          </w:tcPr>
          <w:p w:rsidR="00F94FCF" w:rsidRPr="00994C27" w:rsidRDefault="00F94FCF" w:rsidP="00A86815">
            <w:pPr>
              <w:jc w:val="center"/>
            </w:pPr>
            <w:r w:rsidRPr="00994C27">
              <w:t>8</w:t>
            </w:r>
          </w:p>
        </w:tc>
        <w:tc>
          <w:tcPr>
            <w:tcW w:w="1100" w:type="dxa"/>
            <w:shd w:val="clear" w:color="auto" w:fill="auto"/>
            <w:noWrap/>
            <w:vAlign w:val="bottom"/>
          </w:tcPr>
          <w:p w:rsidR="00F94FCF" w:rsidRPr="00994C27" w:rsidRDefault="00F94FCF" w:rsidP="00A86815">
            <w:pPr>
              <w:jc w:val="right"/>
            </w:pPr>
            <w:r w:rsidRPr="00994C27">
              <w:t>13,000</w:t>
            </w:r>
          </w:p>
        </w:tc>
        <w:tc>
          <w:tcPr>
            <w:tcW w:w="1100" w:type="dxa"/>
            <w:shd w:val="clear" w:color="auto" w:fill="auto"/>
            <w:noWrap/>
            <w:vAlign w:val="bottom"/>
          </w:tcPr>
          <w:p w:rsidR="00F94FCF" w:rsidRPr="00994C27" w:rsidRDefault="00F94FCF" w:rsidP="00A86815">
            <w:pPr>
              <w:jc w:val="right"/>
            </w:pPr>
            <w:r w:rsidRPr="00994C27">
              <w:t>104,000</w:t>
            </w:r>
          </w:p>
        </w:tc>
        <w:tc>
          <w:tcPr>
            <w:tcW w:w="777" w:type="dxa"/>
            <w:shd w:val="clear" w:color="auto" w:fill="auto"/>
            <w:noWrap/>
            <w:vAlign w:val="bottom"/>
          </w:tcPr>
          <w:p w:rsidR="00F94FCF" w:rsidRPr="00994C27" w:rsidRDefault="00F94FCF" w:rsidP="00A86815">
            <w:pPr>
              <w:jc w:val="center"/>
            </w:pPr>
            <w:r w:rsidRPr="00994C27">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t>Escalera metálica portátil</w:t>
            </w:r>
            <w:r>
              <w:t>.</w:t>
            </w:r>
          </w:p>
        </w:tc>
        <w:tc>
          <w:tcPr>
            <w:tcW w:w="851" w:type="dxa"/>
            <w:shd w:val="clear" w:color="auto" w:fill="auto"/>
            <w:noWrap/>
            <w:vAlign w:val="bottom"/>
          </w:tcPr>
          <w:p w:rsidR="00F94FCF" w:rsidRPr="00994C27" w:rsidRDefault="00F94FCF" w:rsidP="00A86815">
            <w:pPr>
              <w:jc w:val="center"/>
            </w:pPr>
            <w:r w:rsidRPr="00994C27">
              <w:t>1</w:t>
            </w:r>
          </w:p>
        </w:tc>
        <w:tc>
          <w:tcPr>
            <w:tcW w:w="1100" w:type="dxa"/>
            <w:shd w:val="clear" w:color="auto" w:fill="auto"/>
            <w:noWrap/>
            <w:vAlign w:val="bottom"/>
          </w:tcPr>
          <w:p w:rsidR="00F94FCF" w:rsidRPr="00994C27" w:rsidRDefault="00F94FCF" w:rsidP="00A86815">
            <w:pPr>
              <w:jc w:val="right"/>
            </w:pPr>
            <w:r w:rsidRPr="00994C27">
              <w:t>50,000</w:t>
            </w:r>
          </w:p>
        </w:tc>
        <w:tc>
          <w:tcPr>
            <w:tcW w:w="1100" w:type="dxa"/>
            <w:shd w:val="clear" w:color="auto" w:fill="auto"/>
            <w:noWrap/>
            <w:vAlign w:val="bottom"/>
          </w:tcPr>
          <w:p w:rsidR="00F94FCF" w:rsidRPr="00994C27" w:rsidRDefault="00F94FCF" w:rsidP="00A86815">
            <w:pPr>
              <w:jc w:val="right"/>
            </w:pPr>
            <w:r w:rsidRPr="00994C27">
              <w:t>50,000</w:t>
            </w:r>
          </w:p>
        </w:tc>
        <w:tc>
          <w:tcPr>
            <w:tcW w:w="777" w:type="dxa"/>
            <w:shd w:val="clear" w:color="auto" w:fill="auto"/>
            <w:noWrap/>
            <w:vAlign w:val="bottom"/>
          </w:tcPr>
          <w:p w:rsidR="00F94FCF" w:rsidRPr="00994C27" w:rsidRDefault="00F94FCF" w:rsidP="00A86815">
            <w:pPr>
              <w:jc w:val="center"/>
            </w:pPr>
            <w:r w:rsidRPr="00994C27">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t>Dispensador de líquidos</w:t>
            </w:r>
            <w:r>
              <w:t>.</w:t>
            </w:r>
          </w:p>
        </w:tc>
        <w:tc>
          <w:tcPr>
            <w:tcW w:w="851" w:type="dxa"/>
            <w:shd w:val="clear" w:color="auto" w:fill="auto"/>
            <w:noWrap/>
            <w:vAlign w:val="bottom"/>
          </w:tcPr>
          <w:p w:rsidR="00F94FCF" w:rsidRPr="00994C27" w:rsidRDefault="00F94FCF" w:rsidP="00A86815">
            <w:pPr>
              <w:jc w:val="center"/>
            </w:pPr>
            <w:r w:rsidRPr="00994C27">
              <w:t>1</w:t>
            </w:r>
          </w:p>
        </w:tc>
        <w:tc>
          <w:tcPr>
            <w:tcW w:w="1100" w:type="dxa"/>
            <w:shd w:val="clear" w:color="auto" w:fill="auto"/>
            <w:noWrap/>
            <w:vAlign w:val="bottom"/>
          </w:tcPr>
          <w:p w:rsidR="00F94FCF" w:rsidRPr="00994C27" w:rsidRDefault="00F94FCF" w:rsidP="00A86815">
            <w:pPr>
              <w:jc w:val="right"/>
            </w:pPr>
            <w:r w:rsidRPr="00994C27">
              <w:t>300,000</w:t>
            </w:r>
          </w:p>
        </w:tc>
        <w:tc>
          <w:tcPr>
            <w:tcW w:w="1100" w:type="dxa"/>
            <w:shd w:val="clear" w:color="auto" w:fill="auto"/>
            <w:noWrap/>
            <w:vAlign w:val="bottom"/>
          </w:tcPr>
          <w:p w:rsidR="00F94FCF" w:rsidRPr="00994C27" w:rsidRDefault="00F94FCF" w:rsidP="00A86815">
            <w:pPr>
              <w:jc w:val="right"/>
            </w:pPr>
            <w:r w:rsidRPr="00994C27">
              <w:t>300,000</w:t>
            </w:r>
          </w:p>
        </w:tc>
        <w:tc>
          <w:tcPr>
            <w:tcW w:w="777" w:type="dxa"/>
            <w:shd w:val="clear" w:color="auto" w:fill="auto"/>
            <w:noWrap/>
            <w:vAlign w:val="bottom"/>
          </w:tcPr>
          <w:p w:rsidR="00F94FCF" w:rsidRPr="00994C27" w:rsidRDefault="00F94FCF" w:rsidP="00A86815">
            <w:pPr>
              <w:jc w:val="center"/>
            </w:pPr>
            <w:r w:rsidRPr="00994C27">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t>Móvil (carreta)</w:t>
            </w:r>
          </w:p>
        </w:tc>
        <w:tc>
          <w:tcPr>
            <w:tcW w:w="851" w:type="dxa"/>
            <w:shd w:val="clear" w:color="auto" w:fill="auto"/>
            <w:noWrap/>
            <w:vAlign w:val="bottom"/>
          </w:tcPr>
          <w:p w:rsidR="00F94FCF" w:rsidRPr="00994C27" w:rsidRDefault="00F94FCF" w:rsidP="00A86815">
            <w:pPr>
              <w:jc w:val="center"/>
            </w:pPr>
            <w:r w:rsidRPr="00994C27">
              <w:t>1</w:t>
            </w:r>
          </w:p>
        </w:tc>
        <w:tc>
          <w:tcPr>
            <w:tcW w:w="1100" w:type="dxa"/>
            <w:shd w:val="clear" w:color="auto" w:fill="auto"/>
            <w:noWrap/>
            <w:vAlign w:val="bottom"/>
          </w:tcPr>
          <w:p w:rsidR="00F94FCF" w:rsidRPr="00994C27" w:rsidRDefault="00F94FCF" w:rsidP="00A86815">
            <w:pPr>
              <w:jc w:val="right"/>
            </w:pPr>
            <w:r w:rsidRPr="00994C27">
              <w:t>140,000</w:t>
            </w:r>
          </w:p>
        </w:tc>
        <w:tc>
          <w:tcPr>
            <w:tcW w:w="1100" w:type="dxa"/>
            <w:shd w:val="clear" w:color="auto" w:fill="auto"/>
            <w:noWrap/>
            <w:vAlign w:val="bottom"/>
          </w:tcPr>
          <w:p w:rsidR="00F94FCF" w:rsidRPr="00994C27" w:rsidRDefault="00F94FCF" w:rsidP="00A86815">
            <w:pPr>
              <w:jc w:val="right"/>
            </w:pPr>
            <w:r w:rsidRPr="00994C27">
              <w:t>140,000</w:t>
            </w:r>
          </w:p>
        </w:tc>
        <w:tc>
          <w:tcPr>
            <w:tcW w:w="777" w:type="dxa"/>
            <w:shd w:val="clear" w:color="auto" w:fill="auto"/>
            <w:noWrap/>
            <w:vAlign w:val="bottom"/>
          </w:tcPr>
          <w:p w:rsidR="00F94FCF" w:rsidRPr="00994C27" w:rsidRDefault="00F94FCF" w:rsidP="00A86815">
            <w:pPr>
              <w:jc w:val="center"/>
            </w:pPr>
            <w:r w:rsidRPr="00994C27">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t>Selladora de tapa</w:t>
            </w:r>
            <w:r>
              <w:t>.</w:t>
            </w:r>
          </w:p>
        </w:tc>
        <w:tc>
          <w:tcPr>
            <w:tcW w:w="851" w:type="dxa"/>
            <w:shd w:val="clear" w:color="auto" w:fill="auto"/>
            <w:noWrap/>
            <w:vAlign w:val="bottom"/>
          </w:tcPr>
          <w:p w:rsidR="00F94FCF" w:rsidRPr="00994C27" w:rsidRDefault="00F94FCF" w:rsidP="00A86815">
            <w:pPr>
              <w:jc w:val="center"/>
            </w:pPr>
            <w:r w:rsidRPr="00994C27">
              <w:t>1</w:t>
            </w:r>
          </w:p>
        </w:tc>
        <w:tc>
          <w:tcPr>
            <w:tcW w:w="1100" w:type="dxa"/>
            <w:shd w:val="clear" w:color="auto" w:fill="auto"/>
            <w:noWrap/>
            <w:vAlign w:val="bottom"/>
          </w:tcPr>
          <w:p w:rsidR="00F94FCF" w:rsidRPr="00994C27" w:rsidRDefault="00F94FCF" w:rsidP="00A86815">
            <w:pPr>
              <w:jc w:val="right"/>
            </w:pPr>
            <w:r w:rsidRPr="00994C27">
              <w:t>300,000</w:t>
            </w:r>
          </w:p>
        </w:tc>
        <w:tc>
          <w:tcPr>
            <w:tcW w:w="1100" w:type="dxa"/>
            <w:shd w:val="clear" w:color="auto" w:fill="auto"/>
            <w:noWrap/>
            <w:vAlign w:val="bottom"/>
          </w:tcPr>
          <w:p w:rsidR="00F94FCF" w:rsidRPr="00994C27" w:rsidRDefault="00F94FCF" w:rsidP="00A86815">
            <w:pPr>
              <w:jc w:val="right"/>
            </w:pPr>
            <w:r w:rsidRPr="00994C27">
              <w:t>300,000</w:t>
            </w:r>
          </w:p>
        </w:tc>
        <w:tc>
          <w:tcPr>
            <w:tcW w:w="777" w:type="dxa"/>
            <w:shd w:val="clear" w:color="auto" w:fill="auto"/>
            <w:noWrap/>
            <w:vAlign w:val="bottom"/>
          </w:tcPr>
          <w:p w:rsidR="00F94FCF" w:rsidRPr="00994C27" w:rsidRDefault="00F94FCF" w:rsidP="00A86815">
            <w:pPr>
              <w:jc w:val="center"/>
            </w:pPr>
            <w:r w:rsidRPr="00994C27">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t>Secador de manos eléctrico</w:t>
            </w:r>
            <w:r>
              <w:t>.</w:t>
            </w:r>
          </w:p>
        </w:tc>
        <w:tc>
          <w:tcPr>
            <w:tcW w:w="851" w:type="dxa"/>
            <w:shd w:val="clear" w:color="auto" w:fill="auto"/>
            <w:noWrap/>
            <w:vAlign w:val="bottom"/>
          </w:tcPr>
          <w:p w:rsidR="00F94FCF" w:rsidRPr="00994C27" w:rsidRDefault="00F94FCF" w:rsidP="00A86815">
            <w:pPr>
              <w:jc w:val="center"/>
            </w:pPr>
            <w:r w:rsidRPr="00994C27">
              <w:t>1</w:t>
            </w:r>
          </w:p>
        </w:tc>
        <w:tc>
          <w:tcPr>
            <w:tcW w:w="1100" w:type="dxa"/>
            <w:shd w:val="clear" w:color="auto" w:fill="auto"/>
            <w:noWrap/>
            <w:vAlign w:val="bottom"/>
          </w:tcPr>
          <w:p w:rsidR="00F94FCF" w:rsidRPr="00994C27" w:rsidRDefault="00F94FCF" w:rsidP="00A86815">
            <w:pPr>
              <w:jc w:val="right"/>
            </w:pPr>
            <w:r w:rsidRPr="00994C27">
              <w:t>350,000</w:t>
            </w:r>
          </w:p>
        </w:tc>
        <w:tc>
          <w:tcPr>
            <w:tcW w:w="1100" w:type="dxa"/>
            <w:shd w:val="clear" w:color="auto" w:fill="auto"/>
            <w:noWrap/>
            <w:vAlign w:val="bottom"/>
          </w:tcPr>
          <w:p w:rsidR="00F94FCF" w:rsidRPr="00994C27" w:rsidRDefault="00F94FCF" w:rsidP="00A86815">
            <w:pPr>
              <w:jc w:val="right"/>
            </w:pPr>
            <w:r w:rsidRPr="00994C27">
              <w:t>350,000</w:t>
            </w:r>
          </w:p>
        </w:tc>
        <w:tc>
          <w:tcPr>
            <w:tcW w:w="777" w:type="dxa"/>
            <w:shd w:val="clear" w:color="auto" w:fill="auto"/>
            <w:noWrap/>
            <w:vAlign w:val="bottom"/>
          </w:tcPr>
          <w:p w:rsidR="00F94FCF" w:rsidRPr="00994C27" w:rsidRDefault="00F94FCF" w:rsidP="00A86815">
            <w:pPr>
              <w:jc w:val="center"/>
            </w:pPr>
            <w:r w:rsidRPr="00994C27">
              <w:t>10</w:t>
            </w:r>
          </w:p>
        </w:tc>
      </w:tr>
      <w:tr w:rsidR="00F94FCF" w:rsidRPr="00994C27" w:rsidTr="00A86815">
        <w:trPr>
          <w:trHeight w:val="255"/>
        </w:trPr>
        <w:tc>
          <w:tcPr>
            <w:tcW w:w="5108" w:type="dxa"/>
            <w:shd w:val="clear" w:color="auto" w:fill="auto"/>
            <w:noWrap/>
            <w:vAlign w:val="bottom"/>
          </w:tcPr>
          <w:p w:rsidR="00F94FCF" w:rsidRPr="00994C27" w:rsidRDefault="00F94FCF" w:rsidP="00A86815">
            <w:r w:rsidRPr="00994C27">
              <w:t>Dispensador de jabón</w:t>
            </w:r>
            <w:r>
              <w:t>.</w:t>
            </w:r>
          </w:p>
        </w:tc>
        <w:tc>
          <w:tcPr>
            <w:tcW w:w="851" w:type="dxa"/>
            <w:shd w:val="clear" w:color="auto" w:fill="auto"/>
            <w:noWrap/>
            <w:vAlign w:val="bottom"/>
          </w:tcPr>
          <w:p w:rsidR="00F94FCF" w:rsidRPr="00994C27" w:rsidRDefault="00F94FCF" w:rsidP="00A86815">
            <w:pPr>
              <w:jc w:val="center"/>
            </w:pPr>
            <w:r w:rsidRPr="00994C27">
              <w:t>1</w:t>
            </w:r>
          </w:p>
        </w:tc>
        <w:tc>
          <w:tcPr>
            <w:tcW w:w="1100" w:type="dxa"/>
            <w:shd w:val="clear" w:color="auto" w:fill="auto"/>
            <w:noWrap/>
            <w:vAlign w:val="bottom"/>
          </w:tcPr>
          <w:p w:rsidR="00F94FCF" w:rsidRPr="00994C27" w:rsidRDefault="00F94FCF" w:rsidP="00A86815">
            <w:pPr>
              <w:jc w:val="right"/>
            </w:pPr>
            <w:r w:rsidRPr="00994C27">
              <w:t>27,000</w:t>
            </w:r>
          </w:p>
        </w:tc>
        <w:tc>
          <w:tcPr>
            <w:tcW w:w="1100" w:type="dxa"/>
            <w:shd w:val="clear" w:color="auto" w:fill="auto"/>
            <w:noWrap/>
            <w:vAlign w:val="bottom"/>
          </w:tcPr>
          <w:p w:rsidR="00F94FCF" w:rsidRPr="00994C27" w:rsidRDefault="00F94FCF" w:rsidP="00A86815">
            <w:pPr>
              <w:jc w:val="right"/>
            </w:pPr>
            <w:r w:rsidRPr="00994C27">
              <w:t>27,000</w:t>
            </w:r>
          </w:p>
        </w:tc>
        <w:tc>
          <w:tcPr>
            <w:tcW w:w="777" w:type="dxa"/>
            <w:shd w:val="clear" w:color="auto" w:fill="auto"/>
            <w:noWrap/>
            <w:vAlign w:val="bottom"/>
          </w:tcPr>
          <w:p w:rsidR="00F94FCF" w:rsidRPr="00994C27" w:rsidRDefault="00730092" w:rsidP="00A86815">
            <w:pPr>
              <w:jc w:val="center"/>
            </w:pPr>
            <w:r>
              <w:t>10</w:t>
            </w:r>
          </w:p>
        </w:tc>
      </w:tr>
      <w:tr w:rsidR="00F94FCF" w:rsidRPr="00994C27" w:rsidTr="00A86815">
        <w:trPr>
          <w:trHeight w:val="255"/>
        </w:trPr>
        <w:tc>
          <w:tcPr>
            <w:tcW w:w="5108" w:type="dxa"/>
            <w:tcBorders>
              <w:bottom w:val="single" w:sz="4" w:space="0" w:color="auto"/>
            </w:tcBorders>
            <w:shd w:val="clear" w:color="auto" w:fill="auto"/>
            <w:noWrap/>
            <w:vAlign w:val="bottom"/>
          </w:tcPr>
          <w:p w:rsidR="00F94FCF" w:rsidRPr="00994C27" w:rsidRDefault="00F94FCF" w:rsidP="00A86815">
            <w:r w:rsidRPr="00994C27">
              <w:t>Casillero de cuatro cajones</w:t>
            </w:r>
            <w:r>
              <w:t>.</w:t>
            </w:r>
          </w:p>
        </w:tc>
        <w:tc>
          <w:tcPr>
            <w:tcW w:w="851" w:type="dxa"/>
            <w:tcBorders>
              <w:bottom w:val="single" w:sz="4" w:space="0" w:color="auto"/>
            </w:tcBorders>
            <w:shd w:val="clear" w:color="auto" w:fill="auto"/>
            <w:noWrap/>
            <w:vAlign w:val="bottom"/>
          </w:tcPr>
          <w:p w:rsidR="00F94FCF" w:rsidRPr="00994C27" w:rsidRDefault="00F94FCF" w:rsidP="00A86815">
            <w:pPr>
              <w:jc w:val="center"/>
            </w:pPr>
            <w:r w:rsidRPr="00994C27">
              <w:t>1</w:t>
            </w:r>
          </w:p>
        </w:tc>
        <w:tc>
          <w:tcPr>
            <w:tcW w:w="1100" w:type="dxa"/>
            <w:tcBorders>
              <w:bottom w:val="single" w:sz="4" w:space="0" w:color="auto"/>
            </w:tcBorders>
            <w:shd w:val="clear" w:color="auto" w:fill="auto"/>
            <w:noWrap/>
            <w:vAlign w:val="bottom"/>
          </w:tcPr>
          <w:p w:rsidR="00F94FCF" w:rsidRPr="00994C27" w:rsidRDefault="00F94FCF" w:rsidP="00A86815">
            <w:pPr>
              <w:jc w:val="right"/>
            </w:pPr>
            <w:r w:rsidRPr="00994C27">
              <w:t>120,000</w:t>
            </w:r>
          </w:p>
        </w:tc>
        <w:tc>
          <w:tcPr>
            <w:tcW w:w="1100" w:type="dxa"/>
            <w:tcBorders>
              <w:bottom w:val="single" w:sz="4" w:space="0" w:color="auto"/>
            </w:tcBorders>
            <w:shd w:val="clear" w:color="auto" w:fill="auto"/>
            <w:noWrap/>
            <w:vAlign w:val="bottom"/>
          </w:tcPr>
          <w:p w:rsidR="00F94FCF" w:rsidRPr="00994C27" w:rsidRDefault="00F94FCF" w:rsidP="00A86815">
            <w:pPr>
              <w:jc w:val="right"/>
            </w:pPr>
            <w:r w:rsidRPr="00994C27">
              <w:t>120,000</w:t>
            </w:r>
          </w:p>
        </w:tc>
        <w:tc>
          <w:tcPr>
            <w:tcW w:w="777" w:type="dxa"/>
            <w:tcBorders>
              <w:bottom w:val="single" w:sz="4" w:space="0" w:color="auto"/>
            </w:tcBorders>
            <w:shd w:val="clear" w:color="auto" w:fill="auto"/>
            <w:noWrap/>
            <w:vAlign w:val="bottom"/>
          </w:tcPr>
          <w:p w:rsidR="00F94FCF" w:rsidRPr="00994C27" w:rsidRDefault="00F94FCF" w:rsidP="00A86815">
            <w:pPr>
              <w:jc w:val="center"/>
            </w:pPr>
            <w:r w:rsidRPr="00994C27">
              <w:t>10</w:t>
            </w:r>
          </w:p>
        </w:tc>
      </w:tr>
      <w:tr w:rsidR="00F94FCF" w:rsidRPr="00994C27" w:rsidTr="00A86815">
        <w:trPr>
          <w:trHeight w:val="255"/>
        </w:trPr>
        <w:tc>
          <w:tcPr>
            <w:tcW w:w="5108" w:type="dxa"/>
            <w:tcBorders>
              <w:top w:val="single" w:sz="4" w:space="0" w:color="auto"/>
              <w:bottom w:val="single" w:sz="4" w:space="0" w:color="auto"/>
            </w:tcBorders>
            <w:shd w:val="clear" w:color="auto" w:fill="auto"/>
            <w:noWrap/>
            <w:vAlign w:val="bottom"/>
          </w:tcPr>
          <w:p w:rsidR="00F94FCF" w:rsidRPr="00994C27" w:rsidRDefault="00F94FCF" w:rsidP="00A86815">
            <w:pPr>
              <w:rPr>
                <w:b/>
              </w:rPr>
            </w:pPr>
            <w:r w:rsidRPr="00994C27">
              <w:rPr>
                <w:b/>
              </w:rPr>
              <w:t>TOTAL</w:t>
            </w:r>
          </w:p>
        </w:tc>
        <w:tc>
          <w:tcPr>
            <w:tcW w:w="851" w:type="dxa"/>
            <w:tcBorders>
              <w:top w:val="single" w:sz="4" w:space="0" w:color="auto"/>
              <w:bottom w:val="single" w:sz="4" w:space="0" w:color="auto"/>
            </w:tcBorders>
            <w:shd w:val="clear" w:color="auto" w:fill="auto"/>
            <w:noWrap/>
            <w:vAlign w:val="bottom"/>
          </w:tcPr>
          <w:p w:rsidR="00F94FCF" w:rsidRPr="00994C27" w:rsidRDefault="00F94FCF" w:rsidP="00A86815">
            <w:pPr>
              <w:rPr>
                <w:b/>
              </w:rPr>
            </w:pPr>
            <w:r w:rsidRPr="00994C27">
              <w:rPr>
                <w:b/>
              </w:rPr>
              <w:t> </w:t>
            </w:r>
          </w:p>
        </w:tc>
        <w:tc>
          <w:tcPr>
            <w:tcW w:w="1100" w:type="dxa"/>
            <w:tcBorders>
              <w:top w:val="single" w:sz="4" w:space="0" w:color="auto"/>
              <w:bottom w:val="single" w:sz="4" w:space="0" w:color="auto"/>
            </w:tcBorders>
            <w:shd w:val="clear" w:color="auto" w:fill="auto"/>
            <w:noWrap/>
            <w:vAlign w:val="bottom"/>
          </w:tcPr>
          <w:p w:rsidR="00F94FCF" w:rsidRPr="00994C27" w:rsidRDefault="00F94FCF" w:rsidP="00A86815">
            <w:pPr>
              <w:rPr>
                <w:b/>
              </w:rPr>
            </w:pPr>
            <w:r w:rsidRPr="00994C27">
              <w:rPr>
                <w:b/>
              </w:rPr>
              <w:t> </w:t>
            </w:r>
          </w:p>
        </w:tc>
        <w:tc>
          <w:tcPr>
            <w:tcW w:w="1100" w:type="dxa"/>
            <w:tcBorders>
              <w:top w:val="single" w:sz="4" w:space="0" w:color="auto"/>
              <w:bottom w:val="single" w:sz="4" w:space="0" w:color="auto"/>
            </w:tcBorders>
            <w:shd w:val="clear" w:color="auto" w:fill="auto"/>
            <w:noWrap/>
            <w:vAlign w:val="bottom"/>
          </w:tcPr>
          <w:p w:rsidR="00F94FCF" w:rsidRPr="00994C27" w:rsidRDefault="00F94FCF" w:rsidP="00A86815">
            <w:pPr>
              <w:jc w:val="right"/>
              <w:rPr>
                <w:b/>
              </w:rPr>
            </w:pPr>
            <w:r w:rsidRPr="00994C27">
              <w:rPr>
                <w:b/>
              </w:rPr>
              <w:t>5,773,122</w:t>
            </w:r>
          </w:p>
        </w:tc>
        <w:tc>
          <w:tcPr>
            <w:tcW w:w="777" w:type="dxa"/>
            <w:tcBorders>
              <w:top w:val="single" w:sz="4" w:space="0" w:color="auto"/>
              <w:bottom w:val="single" w:sz="4" w:space="0" w:color="auto"/>
            </w:tcBorders>
            <w:shd w:val="clear" w:color="auto" w:fill="auto"/>
            <w:noWrap/>
            <w:vAlign w:val="bottom"/>
          </w:tcPr>
          <w:p w:rsidR="00F94FCF" w:rsidRPr="00994C27" w:rsidRDefault="00F94FCF" w:rsidP="00A86815">
            <w:pPr>
              <w:rPr>
                <w:b/>
              </w:rPr>
            </w:pPr>
            <w:r w:rsidRPr="00994C27">
              <w:rPr>
                <w:b/>
              </w:rPr>
              <w:t> </w:t>
            </w:r>
          </w:p>
        </w:tc>
      </w:tr>
    </w:tbl>
    <w:p w:rsidR="00F94FCF" w:rsidRDefault="00F94FCF" w:rsidP="00F94FCF">
      <w:pPr>
        <w:pStyle w:val="Textoindependiente2"/>
        <w:rPr>
          <w:b/>
          <w:i/>
          <w:sz w:val="16"/>
          <w:szCs w:val="16"/>
        </w:rPr>
      </w:pPr>
    </w:p>
    <w:p w:rsidR="00F94FCF" w:rsidRDefault="00C5388C" w:rsidP="00C5388C">
      <w:pPr>
        <w:pStyle w:val="Textoindependiente2"/>
        <w:numPr>
          <w:ilvl w:val="1"/>
          <w:numId w:val="9"/>
        </w:numPr>
        <w:jc w:val="left"/>
        <w:rPr>
          <w:b/>
        </w:rPr>
      </w:pPr>
      <w:r>
        <w:rPr>
          <w:b/>
        </w:rPr>
        <w:t xml:space="preserve"> INVERSIONES EN EQUIPO DE OFICINA</w:t>
      </w:r>
    </w:p>
    <w:p w:rsidR="00C5388C" w:rsidRDefault="00C5388C" w:rsidP="00C5388C">
      <w:pPr>
        <w:pStyle w:val="Textoindependiente2"/>
        <w:ind w:left="720"/>
        <w:jc w:val="left"/>
        <w:rPr>
          <w:b/>
        </w:rPr>
      </w:pPr>
    </w:p>
    <w:p w:rsidR="00F94FCF" w:rsidRPr="00994C27" w:rsidRDefault="00F94FCF" w:rsidP="00F94FCF">
      <w:pPr>
        <w:pStyle w:val="Textoindependiente2"/>
        <w:jc w:val="left"/>
      </w:pPr>
      <w:r w:rsidRPr="000C4C90">
        <w:rPr>
          <w:b/>
        </w:rPr>
        <w:t xml:space="preserve">Tabla </w:t>
      </w:r>
      <w:r w:rsidR="009F1BA7">
        <w:rPr>
          <w:b/>
        </w:rPr>
        <w:t>5</w:t>
      </w:r>
      <w:r w:rsidRPr="000C4C90">
        <w:t xml:space="preserve">. </w:t>
      </w:r>
      <w:r w:rsidRPr="000C4C90">
        <w:rPr>
          <w:b/>
        </w:rPr>
        <w:t>Inversión en equipo de oficina</w:t>
      </w:r>
      <w:r>
        <w:rPr>
          <w:b/>
          <w:szCs w:val="28"/>
        </w:rPr>
        <w:t>.</w:t>
      </w:r>
    </w:p>
    <w:p w:rsidR="00F94FCF" w:rsidRPr="00994C27" w:rsidRDefault="00F94FCF" w:rsidP="00F94FCF">
      <w:pPr>
        <w:pStyle w:val="Textoindependiente2"/>
      </w:pPr>
    </w:p>
    <w:tbl>
      <w:tblPr>
        <w:tblW w:w="8520" w:type="dxa"/>
        <w:tblCellMar>
          <w:left w:w="0" w:type="dxa"/>
          <w:right w:w="0" w:type="dxa"/>
        </w:tblCellMar>
        <w:tblLook w:val="0000" w:firstRow="0" w:lastRow="0" w:firstColumn="0" w:lastColumn="0" w:noHBand="0" w:noVBand="0"/>
      </w:tblPr>
      <w:tblGrid>
        <w:gridCol w:w="3070"/>
        <w:gridCol w:w="1234"/>
        <w:gridCol w:w="1585"/>
        <w:gridCol w:w="1292"/>
        <w:gridCol w:w="1339"/>
      </w:tblGrid>
      <w:tr w:rsidR="00F94FCF" w:rsidRPr="00994C27" w:rsidTr="00A86815">
        <w:trPr>
          <w:trHeight w:val="510"/>
          <w:tblHeader/>
        </w:trPr>
        <w:tc>
          <w:tcPr>
            <w:tcW w:w="307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A86815">
            <w:pPr>
              <w:jc w:val="center"/>
              <w:rPr>
                <w:rFonts w:eastAsia="Arial Unicode MS"/>
                <w:b/>
                <w:bCs/>
              </w:rPr>
            </w:pPr>
            <w:r w:rsidRPr="00994C27">
              <w:rPr>
                <w:b/>
                <w:bCs/>
              </w:rPr>
              <w:t>Detalle</w:t>
            </w:r>
          </w:p>
        </w:tc>
        <w:tc>
          <w:tcPr>
            <w:tcW w:w="1234"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A86815">
            <w:pPr>
              <w:jc w:val="center"/>
              <w:rPr>
                <w:rFonts w:eastAsia="Arial Unicode MS"/>
                <w:b/>
                <w:bCs/>
              </w:rPr>
            </w:pPr>
            <w:r w:rsidRPr="00994C27">
              <w:rPr>
                <w:b/>
                <w:bCs/>
              </w:rPr>
              <w:t>Cantidad</w:t>
            </w:r>
          </w:p>
        </w:tc>
        <w:tc>
          <w:tcPr>
            <w:tcW w:w="1585"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A86815">
            <w:pPr>
              <w:jc w:val="center"/>
              <w:rPr>
                <w:b/>
                <w:bCs/>
              </w:rPr>
            </w:pPr>
            <w:r w:rsidRPr="00994C27">
              <w:rPr>
                <w:b/>
                <w:bCs/>
              </w:rPr>
              <w:t>Valor</w:t>
            </w:r>
          </w:p>
          <w:p w:rsidR="00F94FCF" w:rsidRPr="00994C27" w:rsidRDefault="00F94FCF" w:rsidP="00A86815">
            <w:pPr>
              <w:jc w:val="center"/>
              <w:rPr>
                <w:rFonts w:eastAsia="Arial Unicode MS"/>
                <w:b/>
                <w:bCs/>
              </w:rPr>
            </w:pPr>
            <w:r w:rsidRPr="00994C27">
              <w:rPr>
                <w:b/>
                <w:bCs/>
              </w:rPr>
              <w:t xml:space="preserve"> unitario</w:t>
            </w:r>
          </w:p>
        </w:tc>
        <w:tc>
          <w:tcPr>
            <w:tcW w:w="1292"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A86815">
            <w:pPr>
              <w:jc w:val="center"/>
              <w:rPr>
                <w:b/>
                <w:bCs/>
              </w:rPr>
            </w:pPr>
            <w:r w:rsidRPr="00994C27">
              <w:rPr>
                <w:b/>
                <w:bCs/>
              </w:rPr>
              <w:t xml:space="preserve">Valor </w:t>
            </w:r>
          </w:p>
          <w:p w:rsidR="00F94FCF" w:rsidRPr="00994C27" w:rsidRDefault="00F94FCF" w:rsidP="00A86815">
            <w:pPr>
              <w:jc w:val="center"/>
              <w:rPr>
                <w:rFonts w:eastAsia="Arial Unicode MS"/>
                <w:b/>
                <w:bCs/>
              </w:rPr>
            </w:pPr>
            <w:r w:rsidRPr="00994C27">
              <w:rPr>
                <w:b/>
                <w:bCs/>
              </w:rPr>
              <w:t>total</w:t>
            </w:r>
          </w:p>
        </w:tc>
        <w:tc>
          <w:tcPr>
            <w:tcW w:w="1339"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A86815">
            <w:pPr>
              <w:jc w:val="center"/>
              <w:rPr>
                <w:b/>
                <w:bCs/>
              </w:rPr>
            </w:pPr>
            <w:r w:rsidRPr="00994C27">
              <w:rPr>
                <w:b/>
                <w:bCs/>
              </w:rPr>
              <w:t xml:space="preserve">Vida </w:t>
            </w:r>
          </w:p>
          <w:p w:rsidR="00F94FCF" w:rsidRPr="00994C27" w:rsidRDefault="00F94FCF" w:rsidP="00A86815">
            <w:pPr>
              <w:jc w:val="center"/>
              <w:rPr>
                <w:rFonts w:eastAsia="Arial Unicode MS"/>
                <w:b/>
                <w:bCs/>
              </w:rPr>
            </w:pPr>
            <w:r w:rsidRPr="00994C27">
              <w:rPr>
                <w:b/>
                <w:bCs/>
              </w:rPr>
              <w:t>útil</w:t>
            </w:r>
          </w:p>
        </w:tc>
      </w:tr>
      <w:tr w:rsidR="00F94FCF" w:rsidRPr="00994C27" w:rsidTr="00A86815">
        <w:trPr>
          <w:trHeight w:val="255"/>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Escritorio</w:t>
            </w:r>
            <w:r>
              <w:t>s</w:t>
            </w:r>
            <w:r w:rsidRPr="00994C27">
              <w:t xml:space="preserve"> sencillos</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2</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145.000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290.000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730092" w:rsidP="00A86815">
            <w:pPr>
              <w:jc w:val="center"/>
              <w:rPr>
                <w:rFonts w:eastAsia="Arial Unicode MS"/>
              </w:rPr>
            </w:pPr>
            <w:r>
              <w:t>5</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 xml:space="preserve">Sillas </w:t>
            </w:r>
            <w:proofErr w:type="spellStart"/>
            <w:r w:rsidRPr="00994C27">
              <w:t>Rima</w:t>
            </w:r>
            <w:r>
              <w:t>x</w:t>
            </w:r>
            <w:proofErr w:type="spellEnd"/>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8</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12.000</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96.000</w:t>
            </w:r>
          </w:p>
        </w:tc>
        <w:tc>
          <w:tcPr>
            <w:tcW w:w="0" w:type="auto"/>
            <w:noWrap/>
            <w:tcMar>
              <w:top w:w="15" w:type="dxa"/>
              <w:left w:w="15" w:type="dxa"/>
              <w:bottom w:w="0" w:type="dxa"/>
              <w:right w:w="15" w:type="dxa"/>
            </w:tcMar>
            <w:vAlign w:val="bottom"/>
          </w:tcPr>
          <w:p w:rsidR="00F94FCF" w:rsidRPr="00994C27" w:rsidRDefault="00730092" w:rsidP="00730092">
            <w:pPr>
              <w:jc w:val="center"/>
              <w:rPr>
                <w:rFonts w:eastAsia="Arial Unicode MS"/>
              </w:rPr>
            </w:pPr>
            <w:r>
              <w:t>5</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Sillas para escritorio</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35.000</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105.000</w:t>
            </w:r>
          </w:p>
        </w:tc>
        <w:tc>
          <w:tcPr>
            <w:tcW w:w="0" w:type="auto"/>
            <w:noWrap/>
            <w:tcMar>
              <w:top w:w="15" w:type="dxa"/>
              <w:left w:w="15" w:type="dxa"/>
              <w:bottom w:w="0" w:type="dxa"/>
              <w:right w:w="15" w:type="dxa"/>
            </w:tcMar>
            <w:vAlign w:val="bottom"/>
          </w:tcPr>
          <w:p w:rsidR="00F94FCF" w:rsidRPr="00994C27" w:rsidRDefault="00730092" w:rsidP="00A86815">
            <w:pPr>
              <w:jc w:val="center"/>
              <w:rPr>
                <w:rFonts w:eastAsia="Arial Unicode MS"/>
              </w:rPr>
            </w:pPr>
            <w:r>
              <w:t>5</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 xml:space="preserve">Computador </w:t>
            </w:r>
            <w:r>
              <w:t xml:space="preserve">– </w:t>
            </w:r>
            <w:proofErr w:type="spellStart"/>
            <w:r w:rsidRPr="00994C27">
              <w:t>dtk</w:t>
            </w:r>
            <w:proofErr w:type="spellEnd"/>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1.500.000</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1.500.000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5</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Impresora de matriz de puntos</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350.000</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350.000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5</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Módulo de recepción</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700.000</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700.000</w:t>
            </w:r>
          </w:p>
        </w:tc>
        <w:tc>
          <w:tcPr>
            <w:tcW w:w="0" w:type="auto"/>
            <w:noWrap/>
            <w:tcMar>
              <w:top w:w="15" w:type="dxa"/>
              <w:left w:w="15" w:type="dxa"/>
              <w:bottom w:w="0" w:type="dxa"/>
              <w:right w:w="15" w:type="dxa"/>
            </w:tcMar>
            <w:vAlign w:val="bottom"/>
          </w:tcPr>
          <w:p w:rsidR="00F94FCF" w:rsidRPr="00994C27" w:rsidRDefault="00730092" w:rsidP="00A86815">
            <w:pPr>
              <w:jc w:val="center"/>
              <w:rPr>
                <w:rFonts w:eastAsia="Arial Unicode MS"/>
              </w:rPr>
            </w:pPr>
            <w:r>
              <w:t>5</w:t>
            </w:r>
            <w:r w:rsidR="00F94FCF" w:rsidRPr="00994C27">
              <w:t> </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 xml:space="preserve">Sumadora </w:t>
            </w:r>
            <w:proofErr w:type="spellStart"/>
            <w:r w:rsidRPr="00994C27">
              <w:t>Truly</w:t>
            </w:r>
            <w:proofErr w:type="spellEnd"/>
            <w:r w:rsidRPr="00994C27">
              <w:t xml:space="preserve"> sencilla</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lang w:val="en-US"/>
              </w:rPr>
            </w:pPr>
            <w:r w:rsidRPr="00994C27">
              <w:rPr>
                <w:lang w:val="en-US"/>
              </w:rPr>
              <w:t>1</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lang w:val="en-US"/>
              </w:rPr>
            </w:pPr>
            <w:r w:rsidRPr="00994C27">
              <w:rPr>
                <w:lang w:val="en-US"/>
              </w:rPr>
              <w:t>35.000</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lang w:val="en-US"/>
              </w:rPr>
            </w:pPr>
            <w:r w:rsidRPr="00994C27">
              <w:rPr>
                <w:lang w:val="en-US"/>
              </w:rPr>
              <w:t>35.000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lang w:val="en-US"/>
              </w:rPr>
            </w:pPr>
            <w:r w:rsidRPr="00994C27">
              <w:rPr>
                <w:lang w:val="en-US"/>
              </w:rPr>
              <w:t>5</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lang w:val="en-US"/>
              </w:rPr>
            </w:pPr>
            <w:r w:rsidRPr="00994C27">
              <w:rPr>
                <w:lang w:val="en-US"/>
              </w:rPr>
              <w:t>Software Office y Windows</w:t>
            </w:r>
            <w:r>
              <w:rPr>
                <w:lang w:val="en-US"/>
              </w:rP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1.100.000</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1.100.000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5</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Teléfonos</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60.000</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60.000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5</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 xml:space="preserve">Fax </w:t>
            </w:r>
            <w:proofErr w:type="spellStart"/>
            <w:r w:rsidRPr="00994C27">
              <w:t>Pannasonic</w:t>
            </w:r>
            <w:proofErr w:type="spellEnd"/>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395.000</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395.000</w:t>
            </w:r>
          </w:p>
        </w:tc>
        <w:tc>
          <w:tcPr>
            <w:tcW w:w="0" w:type="auto"/>
            <w:noWrap/>
            <w:tcMar>
              <w:top w:w="15" w:type="dxa"/>
              <w:left w:w="15" w:type="dxa"/>
              <w:bottom w:w="0" w:type="dxa"/>
              <w:right w:w="15" w:type="dxa"/>
            </w:tcMar>
            <w:vAlign w:val="bottom"/>
          </w:tcPr>
          <w:p w:rsidR="00F94FCF" w:rsidRPr="00994C27" w:rsidRDefault="00730092" w:rsidP="00A86815">
            <w:pPr>
              <w:jc w:val="center"/>
              <w:rPr>
                <w:rFonts w:eastAsia="Arial Unicode MS"/>
              </w:rPr>
            </w:pPr>
            <w:r>
              <w:t>5</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Papelera doble</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26.000</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26.000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5</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Caneca de basura</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25.500</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25.500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5</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Archivador de madera</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197.000</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197.000</w:t>
            </w:r>
          </w:p>
        </w:tc>
        <w:tc>
          <w:tcPr>
            <w:tcW w:w="0" w:type="auto"/>
            <w:noWrap/>
            <w:tcMar>
              <w:top w:w="15" w:type="dxa"/>
              <w:left w:w="15" w:type="dxa"/>
              <w:bottom w:w="0" w:type="dxa"/>
              <w:right w:w="15" w:type="dxa"/>
            </w:tcMar>
            <w:vAlign w:val="bottom"/>
          </w:tcPr>
          <w:p w:rsidR="00F94FCF" w:rsidRPr="00994C27" w:rsidRDefault="00730092" w:rsidP="00A86815">
            <w:pPr>
              <w:jc w:val="center"/>
              <w:rPr>
                <w:rFonts w:eastAsia="Arial Unicode MS"/>
              </w:rPr>
            </w:pPr>
            <w:r>
              <w:t>5</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Estabilizador de energía</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90.000</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90.000</w:t>
            </w:r>
          </w:p>
        </w:tc>
        <w:tc>
          <w:tcPr>
            <w:tcW w:w="0" w:type="auto"/>
            <w:noWrap/>
            <w:tcMar>
              <w:top w:w="15" w:type="dxa"/>
              <w:left w:w="15" w:type="dxa"/>
              <w:bottom w:w="0" w:type="dxa"/>
              <w:right w:w="15" w:type="dxa"/>
            </w:tcMar>
            <w:vAlign w:val="bottom"/>
          </w:tcPr>
          <w:p w:rsidR="00F94FCF" w:rsidRPr="00994C27" w:rsidRDefault="00730092" w:rsidP="00A86815">
            <w:pPr>
              <w:jc w:val="center"/>
              <w:rPr>
                <w:rFonts w:eastAsia="Arial Unicode MS"/>
              </w:rPr>
            </w:pPr>
            <w:r>
              <w:t>5</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Basurer</w:t>
            </w:r>
            <w:r>
              <w:t>a</w:t>
            </w:r>
            <w:r w:rsidRPr="00994C27">
              <w:t>s pequeñas</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4</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12.000</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48.000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5</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Grapadoras medianas</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2</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15.000</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30.000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5</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 xml:space="preserve">Saca </w:t>
            </w:r>
            <w:r>
              <w:t>–</w:t>
            </w:r>
            <w:r w:rsidRPr="00994C27">
              <w:t xml:space="preserve"> ganchos</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2</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3.000</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6.000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5</w:t>
            </w:r>
          </w:p>
        </w:tc>
      </w:tr>
      <w:tr w:rsidR="00F94FCF" w:rsidRPr="00994C27" w:rsidTr="00A86815">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Extintor de incendios tipo ABC</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50.000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50.000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730092" w:rsidP="00A86815">
            <w:pPr>
              <w:jc w:val="center"/>
              <w:rPr>
                <w:rFonts w:eastAsia="Arial Unicode MS"/>
              </w:rPr>
            </w:pPr>
            <w:r>
              <w:t>5</w:t>
            </w:r>
          </w:p>
        </w:tc>
      </w:tr>
      <w:tr w:rsidR="00F94FCF" w:rsidRPr="00994C27" w:rsidTr="00A86815">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b/>
                <w:bCs/>
              </w:rPr>
            </w:pPr>
            <w:r w:rsidRPr="00994C27">
              <w:rPr>
                <w:b/>
                <w:bCs/>
              </w:rPr>
              <w:lastRenderedPageBreak/>
              <w:t>TOTAL</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b/>
                <w:bCs/>
              </w:rPr>
            </w:pPr>
            <w:r w:rsidRPr="00994C27">
              <w:rPr>
                <w:b/>
                <w:bCs/>
              </w:rPr>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b/>
                <w:bCs/>
              </w:rPr>
            </w:pPr>
            <w:r w:rsidRPr="00994C27">
              <w:rPr>
                <w:b/>
                <w:bCs/>
              </w:rPr>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b/>
                <w:bCs/>
              </w:rPr>
            </w:pPr>
            <w:r w:rsidRPr="00994C27">
              <w:rPr>
                <w:b/>
                <w:bCs/>
              </w:rPr>
              <w:t>5.103.500</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b/>
                <w:bCs/>
              </w:rPr>
            </w:pPr>
            <w:r w:rsidRPr="00994C27">
              <w:rPr>
                <w:b/>
                <w:bCs/>
              </w:rPr>
              <w:t> </w:t>
            </w:r>
          </w:p>
        </w:tc>
      </w:tr>
    </w:tbl>
    <w:p w:rsidR="00F94FCF" w:rsidRPr="00994C27" w:rsidRDefault="00F94FCF" w:rsidP="00F94FCF">
      <w:pPr>
        <w:pStyle w:val="Textoindependiente2"/>
      </w:pPr>
    </w:p>
    <w:p w:rsidR="00F94FCF" w:rsidRPr="00B610C1" w:rsidRDefault="00F94FCF" w:rsidP="00F94FCF">
      <w:pPr>
        <w:jc w:val="both"/>
        <w:rPr>
          <w:b/>
        </w:rPr>
      </w:pPr>
    </w:p>
    <w:p w:rsidR="00F94FCF" w:rsidRPr="001818C5" w:rsidRDefault="00F94FCF" w:rsidP="00C5388C">
      <w:pPr>
        <w:pStyle w:val="Ttulo2"/>
        <w:numPr>
          <w:ilvl w:val="0"/>
          <w:numId w:val="9"/>
        </w:numPr>
        <w:rPr>
          <w:b/>
        </w:rPr>
      </w:pPr>
      <w:bookmarkStart w:id="19" w:name="_Toc169170476"/>
      <w:bookmarkStart w:id="20" w:name="_Toc214609733"/>
      <w:bookmarkStart w:id="21" w:name="_Toc234294048"/>
      <w:r w:rsidRPr="001818C5">
        <w:rPr>
          <w:b/>
        </w:rPr>
        <w:t>COSTOS DE PRODUCCIÓN</w:t>
      </w:r>
      <w:bookmarkEnd w:id="19"/>
      <w:bookmarkEnd w:id="20"/>
      <w:bookmarkEnd w:id="21"/>
    </w:p>
    <w:p w:rsidR="00F94FCF" w:rsidRPr="00994C27" w:rsidRDefault="00F94FCF" w:rsidP="00F94FCF">
      <w:pPr>
        <w:jc w:val="center"/>
      </w:pPr>
    </w:p>
    <w:p w:rsidR="00F94FCF" w:rsidRPr="00B610C1" w:rsidRDefault="00F94FCF" w:rsidP="00F94FCF">
      <w:pPr>
        <w:pStyle w:val="Textoindependiente2"/>
      </w:pPr>
      <w:r w:rsidRPr="00B610C1">
        <w:t xml:space="preserve">La cantidad de insumos que se requiere para la producción de las bebidas hidratantes </w:t>
      </w:r>
      <w:proofErr w:type="spellStart"/>
      <w:r w:rsidRPr="00B610C1">
        <w:t>Hidrofrut</w:t>
      </w:r>
      <w:proofErr w:type="spellEnd"/>
      <w:r w:rsidRPr="00B610C1">
        <w:t>,</w:t>
      </w:r>
      <w:r>
        <w:t xml:space="preserve"> se especifica en la tabla </w:t>
      </w:r>
      <w:r w:rsidR="007C2C64">
        <w:t>6,</w:t>
      </w:r>
      <w:r>
        <w:t xml:space="preserve"> </w:t>
      </w:r>
      <w:r w:rsidR="007C2C64">
        <w:t>7</w:t>
      </w:r>
      <w:r>
        <w:t xml:space="preserve"> y </w:t>
      </w:r>
      <w:r w:rsidR="007C2C64">
        <w:t>8</w:t>
      </w:r>
      <w:r>
        <w:t>.</w:t>
      </w:r>
    </w:p>
    <w:p w:rsidR="00F94FCF" w:rsidRDefault="00F94FCF" w:rsidP="00F94FCF">
      <w:pPr>
        <w:pStyle w:val="Textoindependiente2"/>
      </w:pPr>
    </w:p>
    <w:p w:rsidR="00F94FCF" w:rsidRPr="00B610C1" w:rsidRDefault="00F94FCF" w:rsidP="00F94FCF">
      <w:pPr>
        <w:pStyle w:val="Textoindependiente2"/>
        <w:jc w:val="left"/>
        <w:rPr>
          <w:b/>
        </w:rPr>
      </w:pPr>
      <w:r w:rsidRPr="00B610C1">
        <w:rPr>
          <w:b/>
        </w:rPr>
        <w:t xml:space="preserve">Tabla </w:t>
      </w:r>
      <w:r w:rsidR="007C2C64">
        <w:rPr>
          <w:b/>
        </w:rPr>
        <w:t>6</w:t>
      </w:r>
      <w:r w:rsidRPr="00B610C1">
        <w:rPr>
          <w:b/>
        </w:rPr>
        <w:t>. INF</w:t>
      </w:r>
      <w:r>
        <w:rPr>
          <w:b/>
        </w:rPr>
        <w:t>ORMACIÓN GENERAL DE LOS INSUMOS</w:t>
      </w:r>
    </w:p>
    <w:p w:rsidR="00F94FCF" w:rsidRPr="00994C27" w:rsidRDefault="00F94FCF" w:rsidP="00F94FCF">
      <w:pPr>
        <w:pStyle w:val="Textoindependiente2"/>
      </w:pPr>
    </w:p>
    <w:tbl>
      <w:tblPr>
        <w:tblW w:w="8350" w:type="dxa"/>
        <w:tblLayout w:type="fixed"/>
        <w:tblCellMar>
          <w:left w:w="0" w:type="dxa"/>
          <w:right w:w="0" w:type="dxa"/>
        </w:tblCellMar>
        <w:tblLook w:val="0000" w:firstRow="0" w:lastRow="0" w:firstColumn="0" w:lastColumn="0" w:noHBand="0" w:noVBand="0"/>
      </w:tblPr>
      <w:tblGrid>
        <w:gridCol w:w="2715"/>
        <w:gridCol w:w="1080"/>
        <w:gridCol w:w="925"/>
        <w:gridCol w:w="962"/>
        <w:gridCol w:w="993"/>
        <w:gridCol w:w="830"/>
        <w:gridCol w:w="845"/>
      </w:tblGrid>
      <w:tr w:rsidR="00F94FCF" w:rsidRPr="00994C27" w:rsidTr="00A86815">
        <w:trPr>
          <w:cantSplit/>
          <w:trHeight w:val="249"/>
          <w:tblHeader/>
        </w:trPr>
        <w:tc>
          <w:tcPr>
            <w:tcW w:w="2715" w:type="dxa"/>
            <w:vMerge w:val="restart"/>
            <w:tcBorders>
              <w:top w:val="single" w:sz="4" w:space="0" w:color="auto"/>
            </w:tcBorders>
            <w:tcMar>
              <w:top w:w="15" w:type="dxa"/>
              <w:left w:w="15" w:type="dxa"/>
              <w:bottom w:w="0" w:type="dxa"/>
              <w:right w:w="15" w:type="dxa"/>
            </w:tcMar>
            <w:vAlign w:val="center"/>
          </w:tcPr>
          <w:p w:rsidR="00F94FCF" w:rsidRPr="00B610C1" w:rsidRDefault="00F94FCF" w:rsidP="00A86815">
            <w:pPr>
              <w:jc w:val="center"/>
              <w:rPr>
                <w:rFonts w:eastAsia="Arial Unicode MS"/>
                <w:b/>
                <w:sz w:val="18"/>
                <w:szCs w:val="20"/>
              </w:rPr>
            </w:pPr>
            <w:r w:rsidRPr="00B610C1">
              <w:rPr>
                <w:b/>
                <w:sz w:val="18"/>
                <w:szCs w:val="20"/>
              </w:rPr>
              <w:t>Nombre genérico</w:t>
            </w:r>
          </w:p>
        </w:tc>
        <w:tc>
          <w:tcPr>
            <w:tcW w:w="5635" w:type="dxa"/>
            <w:gridSpan w:val="6"/>
            <w:tcBorders>
              <w:top w:val="single" w:sz="4" w:space="0" w:color="auto"/>
              <w:bottom w:val="single" w:sz="4" w:space="0" w:color="auto"/>
            </w:tcBorders>
            <w:tcMar>
              <w:top w:w="15" w:type="dxa"/>
              <w:left w:w="15" w:type="dxa"/>
              <w:bottom w:w="0" w:type="dxa"/>
              <w:right w:w="15" w:type="dxa"/>
            </w:tcMar>
            <w:vAlign w:val="center"/>
          </w:tcPr>
          <w:p w:rsidR="00F94FCF" w:rsidRPr="00B610C1" w:rsidRDefault="00F94FCF" w:rsidP="00A86815">
            <w:pPr>
              <w:jc w:val="center"/>
              <w:rPr>
                <w:rFonts w:eastAsia="Arial Unicode MS"/>
                <w:b/>
                <w:sz w:val="18"/>
                <w:szCs w:val="20"/>
              </w:rPr>
            </w:pPr>
            <w:r w:rsidRPr="00B610C1">
              <w:rPr>
                <w:b/>
                <w:sz w:val="18"/>
                <w:szCs w:val="20"/>
              </w:rPr>
              <w:t>Cantidad de insumos por año</w:t>
            </w:r>
          </w:p>
        </w:tc>
      </w:tr>
      <w:tr w:rsidR="00F94FCF" w:rsidRPr="00994C27" w:rsidTr="00A86815">
        <w:trPr>
          <w:cantSplit/>
          <w:trHeight w:val="249"/>
          <w:tblHeader/>
        </w:trPr>
        <w:tc>
          <w:tcPr>
            <w:tcW w:w="2715" w:type="dxa"/>
            <w:vMerge/>
            <w:tcBorders>
              <w:bottom w:val="single" w:sz="4" w:space="0" w:color="auto"/>
            </w:tcBorders>
            <w:vAlign w:val="center"/>
          </w:tcPr>
          <w:p w:rsidR="00F94FCF" w:rsidRPr="00B610C1" w:rsidRDefault="00F94FCF" w:rsidP="00A86815">
            <w:pPr>
              <w:rPr>
                <w:rFonts w:eastAsia="Arial Unicode MS"/>
                <w:b/>
                <w:sz w:val="18"/>
                <w:szCs w:val="20"/>
              </w:rPr>
            </w:pPr>
          </w:p>
        </w:tc>
        <w:tc>
          <w:tcPr>
            <w:tcW w:w="1080" w:type="dxa"/>
            <w:tcBorders>
              <w:top w:val="single" w:sz="4" w:space="0" w:color="auto"/>
              <w:bottom w:val="single" w:sz="4" w:space="0" w:color="auto"/>
            </w:tcBorders>
            <w:noWrap/>
            <w:tcMar>
              <w:top w:w="15" w:type="dxa"/>
              <w:left w:w="15" w:type="dxa"/>
              <w:bottom w:w="0" w:type="dxa"/>
              <w:right w:w="15" w:type="dxa"/>
            </w:tcMar>
            <w:vAlign w:val="bottom"/>
          </w:tcPr>
          <w:p w:rsidR="00F94FCF" w:rsidRPr="00B610C1" w:rsidRDefault="00F94FCF" w:rsidP="00A86815">
            <w:pPr>
              <w:jc w:val="center"/>
              <w:rPr>
                <w:rFonts w:eastAsia="Arial Unicode MS"/>
                <w:b/>
                <w:sz w:val="18"/>
                <w:szCs w:val="20"/>
              </w:rPr>
            </w:pPr>
            <w:r w:rsidRPr="00B610C1">
              <w:rPr>
                <w:b/>
                <w:sz w:val="18"/>
                <w:szCs w:val="20"/>
              </w:rPr>
              <w:t>Unidad</w:t>
            </w:r>
          </w:p>
        </w:tc>
        <w:tc>
          <w:tcPr>
            <w:tcW w:w="925" w:type="dxa"/>
            <w:tcBorders>
              <w:top w:val="single" w:sz="4" w:space="0" w:color="auto"/>
              <w:bottom w:val="single" w:sz="4" w:space="0" w:color="auto"/>
            </w:tcBorders>
            <w:tcMar>
              <w:top w:w="15" w:type="dxa"/>
              <w:left w:w="15" w:type="dxa"/>
              <w:bottom w:w="0" w:type="dxa"/>
              <w:right w:w="15" w:type="dxa"/>
            </w:tcMar>
            <w:vAlign w:val="center"/>
          </w:tcPr>
          <w:p w:rsidR="00F94FCF" w:rsidRPr="00B610C1" w:rsidRDefault="00F94FCF" w:rsidP="00A86815">
            <w:pPr>
              <w:jc w:val="center"/>
              <w:rPr>
                <w:rFonts w:eastAsia="Arial Unicode MS"/>
                <w:b/>
                <w:sz w:val="18"/>
                <w:szCs w:val="20"/>
              </w:rPr>
            </w:pPr>
            <w:r w:rsidRPr="00B610C1">
              <w:rPr>
                <w:b/>
                <w:sz w:val="18"/>
                <w:szCs w:val="20"/>
              </w:rPr>
              <w:t>Año 1</w:t>
            </w:r>
          </w:p>
        </w:tc>
        <w:tc>
          <w:tcPr>
            <w:tcW w:w="962" w:type="dxa"/>
            <w:tcBorders>
              <w:top w:val="single" w:sz="4" w:space="0" w:color="auto"/>
              <w:bottom w:val="single" w:sz="4" w:space="0" w:color="auto"/>
            </w:tcBorders>
            <w:tcMar>
              <w:top w:w="15" w:type="dxa"/>
              <w:left w:w="15" w:type="dxa"/>
              <w:bottom w:w="0" w:type="dxa"/>
              <w:right w:w="15" w:type="dxa"/>
            </w:tcMar>
            <w:vAlign w:val="center"/>
          </w:tcPr>
          <w:p w:rsidR="00F94FCF" w:rsidRPr="00B610C1" w:rsidRDefault="00F94FCF" w:rsidP="00A86815">
            <w:pPr>
              <w:jc w:val="center"/>
              <w:rPr>
                <w:rFonts w:eastAsia="Arial Unicode MS"/>
                <w:b/>
                <w:sz w:val="18"/>
                <w:szCs w:val="20"/>
              </w:rPr>
            </w:pPr>
            <w:r w:rsidRPr="00B610C1">
              <w:rPr>
                <w:b/>
                <w:sz w:val="18"/>
                <w:szCs w:val="20"/>
              </w:rPr>
              <w:t>Año 2</w:t>
            </w:r>
          </w:p>
        </w:tc>
        <w:tc>
          <w:tcPr>
            <w:tcW w:w="993" w:type="dxa"/>
            <w:tcBorders>
              <w:top w:val="single" w:sz="4" w:space="0" w:color="auto"/>
              <w:bottom w:val="single" w:sz="4" w:space="0" w:color="auto"/>
            </w:tcBorders>
            <w:tcMar>
              <w:top w:w="15" w:type="dxa"/>
              <w:left w:w="15" w:type="dxa"/>
              <w:bottom w:w="0" w:type="dxa"/>
              <w:right w:w="15" w:type="dxa"/>
            </w:tcMar>
            <w:vAlign w:val="center"/>
          </w:tcPr>
          <w:p w:rsidR="00F94FCF" w:rsidRPr="00B610C1" w:rsidRDefault="00F94FCF" w:rsidP="00A86815">
            <w:pPr>
              <w:jc w:val="center"/>
              <w:rPr>
                <w:rFonts w:eastAsia="Arial Unicode MS"/>
                <w:b/>
                <w:sz w:val="18"/>
                <w:szCs w:val="20"/>
              </w:rPr>
            </w:pPr>
            <w:r w:rsidRPr="00B610C1">
              <w:rPr>
                <w:b/>
                <w:sz w:val="18"/>
                <w:szCs w:val="20"/>
              </w:rPr>
              <w:t>Año 3</w:t>
            </w:r>
          </w:p>
        </w:tc>
        <w:tc>
          <w:tcPr>
            <w:tcW w:w="830" w:type="dxa"/>
            <w:tcBorders>
              <w:top w:val="single" w:sz="4" w:space="0" w:color="auto"/>
              <w:bottom w:val="single" w:sz="4" w:space="0" w:color="auto"/>
            </w:tcBorders>
            <w:tcMar>
              <w:top w:w="15" w:type="dxa"/>
              <w:left w:w="15" w:type="dxa"/>
              <w:bottom w:w="0" w:type="dxa"/>
              <w:right w:w="15" w:type="dxa"/>
            </w:tcMar>
            <w:vAlign w:val="center"/>
          </w:tcPr>
          <w:p w:rsidR="00F94FCF" w:rsidRPr="00B610C1" w:rsidRDefault="00F94FCF" w:rsidP="00A86815">
            <w:pPr>
              <w:jc w:val="center"/>
              <w:rPr>
                <w:rFonts w:eastAsia="Arial Unicode MS"/>
                <w:b/>
                <w:sz w:val="18"/>
                <w:szCs w:val="20"/>
              </w:rPr>
            </w:pPr>
            <w:r w:rsidRPr="00B610C1">
              <w:rPr>
                <w:b/>
                <w:sz w:val="18"/>
                <w:szCs w:val="20"/>
              </w:rPr>
              <w:t>Año 4</w:t>
            </w:r>
          </w:p>
        </w:tc>
        <w:tc>
          <w:tcPr>
            <w:tcW w:w="845" w:type="dxa"/>
            <w:tcBorders>
              <w:top w:val="single" w:sz="4" w:space="0" w:color="auto"/>
              <w:bottom w:val="single" w:sz="4" w:space="0" w:color="auto"/>
            </w:tcBorders>
            <w:tcMar>
              <w:top w:w="15" w:type="dxa"/>
              <w:left w:w="15" w:type="dxa"/>
              <w:bottom w:w="0" w:type="dxa"/>
              <w:right w:w="15" w:type="dxa"/>
            </w:tcMar>
            <w:vAlign w:val="center"/>
          </w:tcPr>
          <w:p w:rsidR="00F94FCF" w:rsidRPr="00B610C1" w:rsidRDefault="00F94FCF" w:rsidP="00A86815">
            <w:pPr>
              <w:jc w:val="center"/>
              <w:rPr>
                <w:rFonts w:eastAsia="Arial Unicode MS"/>
                <w:b/>
                <w:sz w:val="18"/>
                <w:szCs w:val="20"/>
              </w:rPr>
            </w:pPr>
            <w:r w:rsidRPr="00B610C1">
              <w:rPr>
                <w:b/>
                <w:sz w:val="18"/>
                <w:szCs w:val="20"/>
              </w:rPr>
              <w:t>Año 5</w:t>
            </w:r>
          </w:p>
        </w:tc>
      </w:tr>
      <w:tr w:rsidR="00F94FCF" w:rsidRPr="00994C27" w:rsidTr="00A86815">
        <w:trPr>
          <w:trHeight w:val="278"/>
        </w:trPr>
        <w:tc>
          <w:tcPr>
            <w:tcW w:w="2715" w:type="dxa"/>
            <w:tcBorders>
              <w:top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Agua</w:t>
            </w:r>
            <w:r>
              <w:rPr>
                <w:sz w:val="18"/>
                <w:szCs w:val="20"/>
              </w:rPr>
              <w:t>.</w:t>
            </w:r>
          </w:p>
        </w:tc>
        <w:tc>
          <w:tcPr>
            <w:tcW w:w="1080" w:type="dxa"/>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m</w:t>
            </w:r>
            <w:r w:rsidRPr="00994C27">
              <w:rPr>
                <w:sz w:val="18"/>
                <w:szCs w:val="20"/>
                <w:vertAlign w:val="superscript"/>
              </w:rPr>
              <w:t>3</w:t>
            </w:r>
          </w:p>
        </w:tc>
        <w:tc>
          <w:tcPr>
            <w:tcW w:w="925" w:type="dxa"/>
            <w:tcBorders>
              <w:top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153.659</w:t>
            </w:r>
          </w:p>
        </w:tc>
        <w:tc>
          <w:tcPr>
            <w:tcW w:w="962" w:type="dxa"/>
            <w:tcBorders>
              <w:top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169.161</w:t>
            </w:r>
          </w:p>
        </w:tc>
        <w:tc>
          <w:tcPr>
            <w:tcW w:w="993" w:type="dxa"/>
            <w:tcBorders>
              <w:top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185.124</w:t>
            </w:r>
          </w:p>
        </w:tc>
        <w:tc>
          <w:tcPr>
            <w:tcW w:w="830" w:type="dxa"/>
            <w:tcBorders>
              <w:top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201.561</w:t>
            </w:r>
          </w:p>
        </w:tc>
        <w:tc>
          <w:tcPr>
            <w:tcW w:w="845" w:type="dxa"/>
            <w:tcBorders>
              <w:top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218.481</w:t>
            </w:r>
          </w:p>
        </w:tc>
      </w:tr>
      <w:tr w:rsidR="00F94FCF" w:rsidRPr="00994C27" w:rsidTr="00A86815">
        <w:trPr>
          <w:trHeight w:val="249"/>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Cloruro de sodio</w:t>
            </w:r>
            <w:r>
              <w:rPr>
                <w:sz w:val="18"/>
                <w:szCs w:val="20"/>
              </w:rPr>
              <w:t>.</w:t>
            </w:r>
            <w:r w:rsidRPr="00994C27">
              <w:rPr>
                <w:sz w:val="18"/>
                <w:szCs w:val="20"/>
              </w:rPr>
              <w:t xml:space="preserve"> </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p>
        </w:tc>
        <w:tc>
          <w:tcPr>
            <w:tcW w:w="92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106,4</w:t>
            </w:r>
          </w:p>
        </w:tc>
        <w:tc>
          <w:tcPr>
            <w:tcW w:w="962"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117,2</w:t>
            </w:r>
          </w:p>
        </w:tc>
        <w:tc>
          <w:tcPr>
            <w:tcW w:w="993"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128,2</w:t>
            </w:r>
          </w:p>
        </w:tc>
        <w:tc>
          <w:tcPr>
            <w:tcW w:w="83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139,6</w:t>
            </w:r>
          </w:p>
        </w:tc>
        <w:tc>
          <w:tcPr>
            <w:tcW w:w="84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151,3</w:t>
            </w:r>
          </w:p>
        </w:tc>
      </w:tr>
      <w:tr w:rsidR="00F94FCF" w:rsidRPr="00994C27" w:rsidTr="00A86815">
        <w:trPr>
          <w:trHeight w:val="249"/>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 xml:space="preserve">Citrato </w:t>
            </w:r>
            <w:proofErr w:type="spellStart"/>
            <w:r w:rsidRPr="00994C27">
              <w:rPr>
                <w:sz w:val="18"/>
                <w:szCs w:val="20"/>
              </w:rPr>
              <w:t>Trisódico</w:t>
            </w:r>
            <w:proofErr w:type="spellEnd"/>
            <w:r>
              <w:rPr>
                <w:sz w:val="18"/>
                <w:szCs w:val="20"/>
              </w:rPr>
              <w:t>.</w:t>
            </w:r>
            <w:r w:rsidRPr="00994C27">
              <w:rPr>
                <w:sz w:val="18"/>
                <w:szCs w:val="20"/>
              </w:rPr>
              <w:t xml:space="preserve"> </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136,1</w:t>
            </w:r>
          </w:p>
        </w:tc>
        <w:tc>
          <w:tcPr>
            <w:tcW w:w="962"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149,9</w:t>
            </w:r>
          </w:p>
        </w:tc>
        <w:tc>
          <w:tcPr>
            <w:tcW w:w="993"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164,0</w:t>
            </w:r>
          </w:p>
        </w:tc>
        <w:tc>
          <w:tcPr>
            <w:tcW w:w="83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178,6</w:t>
            </w:r>
          </w:p>
        </w:tc>
        <w:tc>
          <w:tcPr>
            <w:tcW w:w="84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193,6</w:t>
            </w:r>
          </w:p>
        </w:tc>
      </w:tr>
      <w:tr w:rsidR="00F94FCF" w:rsidRPr="00994C27" w:rsidTr="00A86815">
        <w:trPr>
          <w:trHeight w:val="249"/>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Fosfato Di-potásico</w:t>
            </w:r>
            <w:r>
              <w:rPr>
                <w:sz w:val="18"/>
                <w:szCs w:val="20"/>
              </w:rPr>
              <w:t>.</w:t>
            </w:r>
            <w:r w:rsidRPr="00994C27">
              <w:rPr>
                <w:sz w:val="18"/>
                <w:szCs w:val="20"/>
              </w:rPr>
              <w:t xml:space="preserve"> </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41,1</w:t>
            </w:r>
          </w:p>
        </w:tc>
        <w:tc>
          <w:tcPr>
            <w:tcW w:w="962"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45,3</w:t>
            </w:r>
          </w:p>
        </w:tc>
        <w:tc>
          <w:tcPr>
            <w:tcW w:w="993"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49,5</w:t>
            </w:r>
          </w:p>
        </w:tc>
        <w:tc>
          <w:tcPr>
            <w:tcW w:w="83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53,9</w:t>
            </w:r>
          </w:p>
        </w:tc>
        <w:tc>
          <w:tcPr>
            <w:tcW w:w="84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58,4</w:t>
            </w:r>
          </w:p>
        </w:tc>
      </w:tr>
      <w:tr w:rsidR="00F94FCF" w:rsidRPr="00994C27" w:rsidTr="00A86815">
        <w:trPr>
          <w:trHeight w:val="249"/>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Sacarosa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4.234,9</w:t>
            </w:r>
          </w:p>
        </w:tc>
        <w:tc>
          <w:tcPr>
            <w:tcW w:w="962"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4.662,1</w:t>
            </w:r>
          </w:p>
        </w:tc>
        <w:tc>
          <w:tcPr>
            <w:tcW w:w="993"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5.102,1</w:t>
            </w:r>
          </w:p>
        </w:tc>
        <w:tc>
          <w:tcPr>
            <w:tcW w:w="83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5.555,1</w:t>
            </w:r>
          </w:p>
        </w:tc>
        <w:tc>
          <w:tcPr>
            <w:tcW w:w="84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6.021,4</w:t>
            </w:r>
          </w:p>
        </w:tc>
      </w:tr>
      <w:tr w:rsidR="00F94FCF" w:rsidRPr="00994C27" w:rsidTr="00A86815">
        <w:trPr>
          <w:trHeight w:val="249"/>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Fructuosa</w:t>
            </w:r>
            <w:r>
              <w:rPr>
                <w:sz w:val="18"/>
                <w:szCs w:val="20"/>
              </w:rPr>
              <w:t>.</w:t>
            </w:r>
            <w:r w:rsidRPr="00994C27">
              <w:rPr>
                <w:sz w:val="18"/>
                <w:szCs w:val="20"/>
              </w:rPr>
              <w:t xml:space="preserve"> </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4.234,9</w:t>
            </w:r>
          </w:p>
        </w:tc>
        <w:tc>
          <w:tcPr>
            <w:tcW w:w="962"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4.662,1</w:t>
            </w:r>
          </w:p>
        </w:tc>
        <w:tc>
          <w:tcPr>
            <w:tcW w:w="993"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5.102,1</w:t>
            </w:r>
          </w:p>
        </w:tc>
        <w:tc>
          <w:tcPr>
            <w:tcW w:w="83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5.555,1</w:t>
            </w:r>
          </w:p>
        </w:tc>
        <w:tc>
          <w:tcPr>
            <w:tcW w:w="84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6.021,4</w:t>
            </w:r>
          </w:p>
        </w:tc>
      </w:tr>
      <w:tr w:rsidR="00F94FCF" w:rsidRPr="00994C27" w:rsidTr="00A86815">
        <w:trPr>
          <w:trHeight w:val="249"/>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Ácido Cítrico</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50,8</w:t>
            </w:r>
          </w:p>
        </w:tc>
        <w:tc>
          <w:tcPr>
            <w:tcW w:w="962"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55,9</w:t>
            </w:r>
          </w:p>
        </w:tc>
        <w:tc>
          <w:tcPr>
            <w:tcW w:w="993"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61,1</w:t>
            </w:r>
          </w:p>
        </w:tc>
        <w:tc>
          <w:tcPr>
            <w:tcW w:w="83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66,6</w:t>
            </w:r>
          </w:p>
        </w:tc>
        <w:tc>
          <w:tcPr>
            <w:tcW w:w="84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72,1</w:t>
            </w:r>
          </w:p>
        </w:tc>
      </w:tr>
      <w:tr w:rsidR="00F94FCF" w:rsidRPr="00994C27" w:rsidTr="00A86815">
        <w:trPr>
          <w:trHeight w:val="249"/>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Colorantes</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76,9</w:t>
            </w:r>
          </w:p>
        </w:tc>
        <w:tc>
          <w:tcPr>
            <w:tcW w:w="962"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84,6</w:t>
            </w:r>
          </w:p>
        </w:tc>
        <w:tc>
          <w:tcPr>
            <w:tcW w:w="993"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92,6</w:t>
            </w:r>
          </w:p>
        </w:tc>
        <w:tc>
          <w:tcPr>
            <w:tcW w:w="83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100,8</w:t>
            </w:r>
          </w:p>
        </w:tc>
        <w:tc>
          <w:tcPr>
            <w:tcW w:w="84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109,3</w:t>
            </w:r>
          </w:p>
        </w:tc>
      </w:tr>
      <w:tr w:rsidR="00F94FCF" w:rsidRPr="00994C27" w:rsidTr="00A86815">
        <w:trPr>
          <w:trHeight w:val="249"/>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Saborizantes</w:t>
            </w:r>
            <w:r>
              <w:rPr>
                <w:sz w:val="18"/>
                <w:szCs w:val="20"/>
              </w:rPr>
              <w:t>.</w:t>
            </w:r>
            <w:r w:rsidRPr="00994C27">
              <w:rPr>
                <w:sz w:val="18"/>
                <w:szCs w:val="20"/>
              </w:rPr>
              <w:t xml:space="preserve"> </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46,1</w:t>
            </w:r>
          </w:p>
        </w:tc>
        <w:tc>
          <w:tcPr>
            <w:tcW w:w="962"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50,8</w:t>
            </w:r>
          </w:p>
        </w:tc>
        <w:tc>
          <w:tcPr>
            <w:tcW w:w="993"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55,6</w:t>
            </w:r>
          </w:p>
        </w:tc>
        <w:tc>
          <w:tcPr>
            <w:tcW w:w="83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60,5</w:t>
            </w:r>
          </w:p>
        </w:tc>
        <w:tc>
          <w:tcPr>
            <w:tcW w:w="84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65,6</w:t>
            </w:r>
          </w:p>
        </w:tc>
      </w:tr>
      <w:tr w:rsidR="00F94FCF" w:rsidRPr="00994C27" w:rsidTr="00A86815">
        <w:trPr>
          <w:trHeight w:val="249"/>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Envase Plástico</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129.944</w:t>
            </w:r>
          </w:p>
        </w:tc>
        <w:tc>
          <w:tcPr>
            <w:tcW w:w="962"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143.053</w:t>
            </w:r>
          </w:p>
        </w:tc>
        <w:tc>
          <w:tcPr>
            <w:tcW w:w="993"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156.553</w:t>
            </w:r>
          </w:p>
        </w:tc>
        <w:tc>
          <w:tcPr>
            <w:tcW w:w="83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170.453</w:t>
            </w:r>
          </w:p>
        </w:tc>
        <w:tc>
          <w:tcPr>
            <w:tcW w:w="84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184.762</w:t>
            </w:r>
          </w:p>
        </w:tc>
      </w:tr>
      <w:tr w:rsidR="00F94FCF" w:rsidRPr="00994C27" w:rsidTr="00A86815">
        <w:trPr>
          <w:trHeight w:val="249"/>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Bolsa 500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92.195</w:t>
            </w:r>
          </w:p>
        </w:tc>
        <w:tc>
          <w:tcPr>
            <w:tcW w:w="962"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101.496</w:t>
            </w:r>
          </w:p>
        </w:tc>
        <w:tc>
          <w:tcPr>
            <w:tcW w:w="993"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111.074</w:t>
            </w:r>
          </w:p>
        </w:tc>
        <w:tc>
          <w:tcPr>
            <w:tcW w:w="83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120.936</w:t>
            </w:r>
          </w:p>
        </w:tc>
        <w:tc>
          <w:tcPr>
            <w:tcW w:w="84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131.088</w:t>
            </w:r>
          </w:p>
        </w:tc>
      </w:tr>
      <w:tr w:rsidR="00F94FCF" w:rsidRPr="00994C27" w:rsidTr="00A86815">
        <w:trPr>
          <w:trHeight w:val="249"/>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Bolsa de 300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153.659</w:t>
            </w:r>
          </w:p>
        </w:tc>
        <w:tc>
          <w:tcPr>
            <w:tcW w:w="962"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169.161</w:t>
            </w:r>
          </w:p>
        </w:tc>
        <w:tc>
          <w:tcPr>
            <w:tcW w:w="993"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185.124</w:t>
            </w:r>
          </w:p>
        </w:tc>
        <w:tc>
          <w:tcPr>
            <w:tcW w:w="83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201.561</w:t>
            </w:r>
          </w:p>
        </w:tc>
        <w:tc>
          <w:tcPr>
            <w:tcW w:w="84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218.481</w:t>
            </w:r>
          </w:p>
        </w:tc>
      </w:tr>
      <w:tr w:rsidR="00F94FCF" w:rsidRPr="00994C27" w:rsidTr="00A86815">
        <w:trPr>
          <w:trHeight w:val="249"/>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Etiqueta</w:t>
            </w:r>
            <w:r>
              <w:rPr>
                <w:sz w:val="18"/>
                <w:szCs w:val="20"/>
              </w:rPr>
              <w:fldChar w:fldCharType="begin"/>
            </w:r>
            <w:r>
              <w:instrText xml:space="preserve"> XE "</w:instrText>
            </w:r>
            <w:r w:rsidRPr="003D6728">
              <w:rPr>
                <w:b/>
              </w:rPr>
              <w:instrText>Etiqueta</w:instrText>
            </w:r>
            <w:r>
              <w:instrText xml:space="preserve">" </w:instrText>
            </w:r>
            <w:r>
              <w:rPr>
                <w:sz w:val="18"/>
                <w:szCs w:val="20"/>
              </w:rPr>
              <w:fldChar w:fldCharType="end"/>
            </w:r>
            <w:r>
              <w:rPr>
                <w:sz w:val="18"/>
                <w:szCs w:val="20"/>
              </w:rPr>
              <w:t>.</w:t>
            </w:r>
            <w:r w:rsidRPr="00994C27">
              <w:rPr>
                <w:sz w:val="18"/>
                <w:szCs w:val="20"/>
              </w:rPr>
              <w:t xml:space="preserve"> </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129.944</w:t>
            </w:r>
          </w:p>
        </w:tc>
        <w:tc>
          <w:tcPr>
            <w:tcW w:w="962"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143.053</w:t>
            </w:r>
          </w:p>
        </w:tc>
        <w:tc>
          <w:tcPr>
            <w:tcW w:w="993"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156.553</w:t>
            </w:r>
          </w:p>
        </w:tc>
        <w:tc>
          <w:tcPr>
            <w:tcW w:w="83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170.453</w:t>
            </w:r>
          </w:p>
        </w:tc>
        <w:tc>
          <w:tcPr>
            <w:tcW w:w="84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184.762</w:t>
            </w:r>
          </w:p>
        </w:tc>
      </w:tr>
      <w:tr w:rsidR="00F94FCF" w:rsidRPr="00994C27" w:rsidTr="00A86815">
        <w:trPr>
          <w:trHeight w:val="249"/>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Empaque Bolsa de 500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3.842</w:t>
            </w:r>
          </w:p>
        </w:tc>
        <w:tc>
          <w:tcPr>
            <w:tcW w:w="962"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4.229</w:t>
            </w:r>
          </w:p>
        </w:tc>
        <w:tc>
          <w:tcPr>
            <w:tcW w:w="993"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4.629</w:t>
            </w:r>
          </w:p>
        </w:tc>
        <w:tc>
          <w:tcPr>
            <w:tcW w:w="83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5.039</w:t>
            </w:r>
          </w:p>
        </w:tc>
        <w:tc>
          <w:tcPr>
            <w:tcW w:w="84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4.562</w:t>
            </w:r>
          </w:p>
        </w:tc>
      </w:tr>
      <w:tr w:rsidR="00F94FCF" w:rsidRPr="00994C27" w:rsidTr="00A86815">
        <w:trPr>
          <w:trHeight w:val="249"/>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Empaque Bolsa de 300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6.403</w:t>
            </w:r>
          </w:p>
        </w:tc>
        <w:tc>
          <w:tcPr>
            <w:tcW w:w="962"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7.049</w:t>
            </w:r>
          </w:p>
        </w:tc>
        <w:tc>
          <w:tcPr>
            <w:tcW w:w="993"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7.713</w:t>
            </w:r>
          </w:p>
        </w:tc>
        <w:tc>
          <w:tcPr>
            <w:tcW w:w="83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8.399</w:t>
            </w:r>
          </w:p>
        </w:tc>
        <w:tc>
          <w:tcPr>
            <w:tcW w:w="84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9.104</w:t>
            </w:r>
          </w:p>
        </w:tc>
      </w:tr>
      <w:tr w:rsidR="00F94FCF" w:rsidRPr="00994C27" w:rsidTr="00A86815">
        <w:trPr>
          <w:trHeight w:val="249"/>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Caja empaque de envase</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5.415</w:t>
            </w:r>
          </w:p>
        </w:tc>
        <w:tc>
          <w:tcPr>
            <w:tcW w:w="962"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5.961</w:t>
            </w:r>
          </w:p>
        </w:tc>
        <w:tc>
          <w:tcPr>
            <w:tcW w:w="993"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6.524</w:t>
            </w:r>
          </w:p>
        </w:tc>
        <w:tc>
          <w:tcPr>
            <w:tcW w:w="83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7.103</w:t>
            </w:r>
          </w:p>
        </w:tc>
        <w:tc>
          <w:tcPr>
            <w:tcW w:w="845"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7.699</w:t>
            </w:r>
          </w:p>
        </w:tc>
      </w:tr>
      <w:tr w:rsidR="00F94FCF" w:rsidRPr="00994C27" w:rsidTr="00A86815">
        <w:trPr>
          <w:trHeight w:val="249"/>
        </w:trPr>
        <w:tc>
          <w:tcPr>
            <w:tcW w:w="2715"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Plástico caja de empaque</w:t>
            </w:r>
            <w:r>
              <w:rPr>
                <w:sz w:val="18"/>
                <w:szCs w:val="20"/>
              </w:rPr>
              <w:t>.</w:t>
            </w:r>
          </w:p>
        </w:tc>
        <w:tc>
          <w:tcPr>
            <w:tcW w:w="1080"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Unidad</w:t>
            </w:r>
          </w:p>
        </w:tc>
        <w:tc>
          <w:tcPr>
            <w:tcW w:w="925"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5.415</w:t>
            </w:r>
          </w:p>
        </w:tc>
        <w:tc>
          <w:tcPr>
            <w:tcW w:w="962"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5.961</w:t>
            </w:r>
          </w:p>
        </w:tc>
        <w:tc>
          <w:tcPr>
            <w:tcW w:w="993"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6.524</w:t>
            </w:r>
          </w:p>
        </w:tc>
        <w:tc>
          <w:tcPr>
            <w:tcW w:w="830"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7.103</w:t>
            </w:r>
          </w:p>
        </w:tc>
        <w:tc>
          <w:tcPr>
            <w:tcW w:w="845"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7.699</w:t>
            </w:r>
          </w:p>
        </w:tc>
      </w:tr>
    </w:tbl>
    <w:p w:rsidR="00F94FCF" w:rsidRPr="00994C27" w:rsidRDefault="00F94FCF" w:rsidP="00F94FCF">
      <w:pPr>
        <w:jc w:val="both"/>
      </w:pPr>
    </w:p>
    <w:p w:rsidR="00F94FCF" w:rsidRPr="00994C27" w:rsidRDefault="00F94FCF" w:rsidP="00F94FCF">
      <w:pPr>
        <w:pStyle w:val="Textoindependiente2"/>
      </w:pPr>
      <w:r w:rsidRPr="00994C27">
        <w:t xml:space="preserve">En la tabla </w:t>
      </w:r>
      <w:r w:rsidR="009048DD">
        <w:t>7</w:t>
      </w:r>
      <w:r w:rsidRPr="00994C27">
        <w:t xml:space="preserve"> se presenta en forma detallada las cantidades de colorantes y saborizantes que serán empleados en la elaboración de las bebidas hidratantes</w:t>
      </w:r>
      <w:r>
        <w:t>.</w:t>
      </w:r>
    </w:p>
    <w:p w:rsidR="00F94FCF" w:rsidRPr="00994C27" w:rsidRDefault="00F94FCF" w:rsidP="00F94FCF">
      <w:pPr>
        <w:pStyle w:val="Textoindependiente2"/>
      </w:pPr>
    </w:p>
    <w:p w:rsidR="00F94FCF" w:rsidRPr="00B610C1" w:rsidRDefault="00F94FCF" w:rsidP="00F94FCF">
      <w:pPr>
        <w:rPr>
          <w:b/>
        </w:rPr>
      </w:pPr>
      <w:r w:rsidRPr="00B610C1">
        <w:rPr>
          <w:b/>
        </w:rPr>
        <w:t xml:space="preserve">Tabla </w:t>
      </w:r>
      <w:r w:rsidR="007C2C64">
        <w:rPr>
          <w:b/>
        </w:rPr>
        <w:t>7</w:t>
      </w:r>
      <w:r w:rsidRPr="00B610C1">
        <w:rPr>
          <w:b/>
        </w:rPr>
        <w:t>.  Cantid</w:t>
      </w:r>
      <w:r>
        <w:rPr>
          <w:b/>
        </w:rPr>
        <w:t>ad de colorantes y saborizantes</w:t>
      </w:r>
    </w:p>
    <w:p w:rsidR="00F94FCF" w:rsidRPr="00994C27" w:rsidRDefault="00F94FCF" w:rsidP="00F94FCF">
      <w:pPr>
        <w:jc w:val="center"/>
      </w:pPr>
    </w:p>
    <w:tbl>
      <w:tblPr>
        <w:tblW w:w="8853" w:type="dxa"/>
        <w:jc w:val="center"/>
        <w:tblInd w:w="65" w:type="dxa"/>
        <w:tblCellMar>
          <w:left w:w="70" w:type="dxa"/>
          <w:right w:w="70" w:type="dxa"/>
        </w:tblCellMar>
        <w:tblLook w:val="04A0" w:firstRow="1" w:lastRow="0" w:firstColumn="1" w:lastColumn="0" w:noHBand="0" w:noVBand="1"/>
      </w:tblPr>
      <w:tblGrid>
        <w:gridCol w:w="2273"/>
        <w:gridCol w:w="1180"/>
        <w:gridCol w:w="1000"/>
        <w:gridCol w:w="1300"/>
        <w:gridCol w:w="1000"/>
        <w:gridCol w:w="980"/>
        <w:gridCol w:w="1120"/>
      </w:tblGrid>
      <w:tr w:rsidR="00F94FCF" w:rsidRPr="00994C27" w:rsidTr="00A86815">
        <w:trPr>
          <w:trHeight w:val="315"/>
          <w:jc w:val="center"/>
        </w:trPr>
        <w:tc>
          <w:tcPr>
            <w:tcW w:w="2273" w:type="dxa"/>
            <w:tcBorders>
              <w:top w:val="single" w:sz="4" w:space="0" w:color="auto"/>
              <w:bottom w:val="single" w:sz="4" w:space="0" w:color="auto"/>
            </w:tcBorders>
            <w:shd w:val="clear" w:color="auto" w:fill="auto"/>
            <w:noWrap/>
            <w:vAlign w:val="bottom"/>
          </w:tcPr>
          <w:p w:rsidR="00F94FCF" w:rsidRPr="00B610C1" w:rsidRDefault="00F94FCF" w:rsidP="00A86815">
            <w:pPr>
              <w:jc w:val="center"/>
              <w:rPr>
                <w:b/>
                <w:bCs/>
              </w:rPr>
            </w:pPr>
            <w:r w:rsidRPr="00B610C1">
              <w:rPr>
                <w:b/>
                <w:bCs/>
              </w:rPr>
              <w:t>Nombre del insumo</w:t>
            </w:r>
          </w:p>
        </w:tc>
        <w:tc>
          <w:tcPr>
            <w:tcW w:w="1180" w:type="dxa"/>
            <w:tcBorders>
              <w:top w:val="single" w:sz="4" w:space="0" w:color="auto"/>
              <w:bottom w:val="single" w:sz="4" w:space="0" w:color="auto"/>
            </w:tcBorders>
            <w:shd w:val="clear" w:color="auto" w:fill="auto"/>
            <w:noWrap/>
            <w:vAlign w:val="bottom"/>
          </w:tcPr>
          <w:p w:rsidR="00F94FCF" w:rsidRPr="00B610C1" w:rsidRDefault="00F94FCF" w:rsidP="00A86815">
            <w:pPr>
              <w:jc w:val="center"/>
              <w:rPr>
                <w:b/>
                <w:bCs/>
              </w:rPr>
            </w:pPr>
            <w:r w:rsidRPr="00B610C1">
              <w:rPr>
                <w:b/>
                <w:bCs/>
              </w:rPr>
              <w:t>Unidad</w:t>
            </w:r>
          </w:p>
        </w:tc>
        <w:tc>
          <w:tcPr>
            <w:tcW w:w="1000" w:type="dxa"/>
            <w:tcBorders>
              <w:top w:val="single" w:sz="4" w:space="0" w:color="auto"/>
              <w:bottom w:val="single" w:sz="4" w:space="0" w:color="auto"/>
            </w:tcBorders>
            <w:shd w:val="clear" w:color="auto" w:fill="auto"/>
            <w:noWrap/>
            <w:vAlign w:val="bottom"/>
          </w:tcPr>
          <w:p w:rsidR="00F94FCF" w:rsidRPr="00B610C1" w:rsidRDefault="00F94FCF" w:rsidP="00A86815">
            <w:pPr>
              <w:jc w:val="center"/>
              <w:rPr>
                <w:b/>
                <w:bCs/>
              </w:rPr>
            </w:pPr>
            <w:r w:rsidRPr="00B610C1">
              <w:rPr>
                <w:b/>
                <w:bCs/>
              </w:rPr>
              <w:t>Año 1</w:t>
            </w:r>
          </w:p>
        </w:tc>
        <w:tc>
          <w:tcPr>
            <w:tcW w:w="1300" w:type="dxa"/>
            <w:tcBorders>
              <w:top w:val="single" w:sz="4" w:space="0" w:color="auto"/>
              <w:bottom w:val="single" w:sz="4" w:space="0" w:color="auto"/>
            </w:tcBorders>
            <w:shd w:val="clear" w:color="auto" w:fill="auto"/>
            <w:noWrap/>
            <w:vAlign w:val="bottom"/>
          </w:tcPr>
          <w:p w:rsidR="00F94FCF" w:rsidRPr="00B610C1" w:rsidRDefault="00F94FCF" w:rsidP="00A86815">
            <w:pPr>
              <w:jc w:val="center"/>
              <w:rPr>
                <w:b/>
                <w:bCs/>
              </w:rPr>
            </w:pPr>
            <w:r w:rsidRPr="00B610C1">
              <w:rPr>
                <w:b/>
                <w:bCs/>
              </w:rPr>
              <w:t>Año 2</w:t>
            </w:r>
          </w:p>
        </w:tc>
        <w:tc>
          <w:tcPr>
            <w:tcW w:w="1000" w:type="dxa"/>
            <w:tcBorders>
              <w:top w:val="single" w:sz="4" w:space="0" w:color="auto"/>
              <w:bottom w:val="single" w:sz="4" w:space="0" w:color="auto"/>
            </w:tcBorders>
            <w:shd w:val="clear" w:color="auto" w:fill="auto"/>
            <w:noWrap/>
            <w:vAlign w:val="bottom"/>
          </w:tcPr>
          <w:p w:rsidR="00F94FCF" w:rsidRPr="00B610C1" w:rsidRDefault="00F94FCF" w:rsidP="00A86815">
            <w:pPr>
              <w:jc w:val="center"/>
              <w:rPr>
                <w:b/>
                <w:bCs/>
              </w:rPr>
            </w:pPr>
            <w:r w:rsidRPr="00B610C1">
              <w:rPr>
                <w:b/>
                <w:bCs/>
              </w:rPr>
              <w:t>Año 3</w:t>
            </w:r>
          </w:p>
        </w:tc>
        <w:tc>
          <w:tcPr>
            <w:tcW w:w="980" w:type="dxa"/>
            <w:tcBorders>
              <w:top w:val="single" w:sz="4" w:space="0" w:color="auto"/>
              <w:bottom w:val="single" w:sz="4" w:space="0" w:color="auto"/>
            </w:tcBorders>
            <w:shd w:val="clear" w:color="auto" w:fill="auto"/>
            <w:noWrap/>
            <w:vAlign w:val="bottom"/>
          </w:tcPr>
          <w:p w:rsidR="00F94FCF" w:rsidRPr="00B610C1" w:rsidRDefault="00F94FCF" w:rsidP="00A86815">
            <w:pPr>
              <w:jc w:val="center"/>
              <w:rPr>
                <w:b/>
                <w:bCs/>
              </w:rPr>
            </w:pPr>
            <w:r w:rsidRPr="00B610C1">
              <w:rPr>
                <w:b/>
                <w:bCs/>
              </w:rPr>
              <w:t>Año 4</w:t>
            </w:r>
          </w:p>
        </w:tc>
        <w:tc>
          <w:tcPr>
            <w:tcW w:w="1120" w:type="dxa"/>
            <w:tcBorders>
              <w:top w:val="single" w:sz="4" w:space="0" w:color="auto"/>
              <w:bottom w:val="single" w:sz="4" w:space="0" w:color="auto"/>
            </w:tcBorders>
            <w:shd w:val="clear" w:color="auto" w:fill="auto"/>
            <w:noWrap/>
            <w:vAlign w:val="bottom"/>
          </w:tcPr>
          <w:p w:rsidR="00F94FCF" w:rsidRPr="00B610C1" w:rsidRDefault="00F94FCF" w:rsidP="00A86815">
            <w:pPr>
              <w:jc w:val="center"/>
              <w:rPr>
                <w:b/>
                <w:bCs/>
              </w:rPr>
            </w:pPr>
            <w:r w:rsidRPr="00B610C1">
              <w:rPr>
                <w:b/>
                <w:bCs/>
              </w:rPr>
              <w:t>Año 5</w:t>
            </w:r>
          </w:p>
        </w:tc>
      </w:tr>
      <w:tr w:rsidR="00F94FCF" w:rsidRPr="00994C27" w:rsidTr="00A86815">
        <w:trPr>
          <w:trHeight w:val="255"/>
          <w:jc w:val="center"/>
        </w:trPr>
        <w:tc>
          <w:tcPr>
            <w:tcW w:w="2273" w:type="dxa"/>
            <w:tcBorders>
              <w:top w:val="single" w:sz="4" w:space="0" w:color="auto"/>
            </w:tcBorders>
            <w:shd w:val="clear" w:color="auto" w:fill="auto"/>
            <w:noWrap/>
            <w:vAlign w:val="bottom"/>
          </w:tcPr>
          <w:p w:rsidR="00F94FCF" w:rsidRPr="00994C27" w:rsidRDefault="00F94FCF" w:rsidP="00A86815">
            <w:pPr>
              <w:rPr>
                <w:b/>
                <w:bCs/>
                <w:sz w:val="20"/>
                <w:szCs w:val="20"/>
              </w:rPr>
            </w:pPr>
            <w:r w:rsidRPr="00994C27">
              <w:rPr>
                <w:b/>
                <w:bCs/>
                <w:sz w:val="20"/>
                <w:szCs w:val="20"/>
              </w:rPr>
              <w:t>Colorantes</w:t>
            </w:r>
            <w:r>
              <w:rPr>
                <w:b/>
                <w:bCs/>
                <w:sz w:val="20"/>
                <w:szCs w:val="20"/>
              </w:rPr>
              <w:t>.</w:t>
            </w:r>
          </w:p>
        </w:tc>
        <w:tc>
          <w:tcPr>
            <w:tcW w:w="1180" w:type="dxa"/>
            <w:tcBorders>
              <w:top w:val="single" w:sz="4" w:space="0" w:color="auto"/>
            </w:tcBorders>
            <w:shd w:val="clear" w:color="auto" w:fill="auto"/>
            <w:noWrap/>
            <w:vAlign w:val="bottom"/>
          </w:tcPr>
          <w:p w:rsidR="00F94FCF" w:rsidRPr="00994C27" w:rsidRDefault="00F94FCF" w:rsidP="00A86815">
            <w:pPr>
              <w:rPr>
                <w:sz w:val="20"/>
                <w:szCs w:val="20"/>
              </w:rPr>
            </w:pPr>
            <w:r w:rsidRPr="00994C27">
              <w:rPr>
                <w:sz w:val="20"/>
                <w:szCs w:val="20"/>
              </w:rPr>
              <w:t> </w:t>
            </w:r>
          </w:p>
        </w:tc>
        <w:tc>
          <w:tcPr>
            <w:tcW w:w="1000" w:type="dxa"/>
            <w:tcBorders>
              <w:top w:val="single" w:sz="4" w:space="0" w:color="auto"/>
            </w:tcBorders>
            <w:shd w:val="clear" w:color="auto" w:fill="auto"/>
            <w:noWrap/>
            <w:vAlign w:val="bottom"/>
          </w:tcPr>
          <w:p w:rsidR="00F94FCF" w:rsidRPr="00994C27" w:rsidRDefault="00F94FCF" w:rsidP="00A86815">
            <w:pPr>
              <w:rPr>
                <w:sz w:val="20"/>
                <w:szCs w:val="20"/>
              </w:rPr>
            </w:pPr>
            <w:r w:rsidRPr="00994C27">
              <w:rPr>
                <w:sz w:val="20"/>
                <w:szCs w:val="20"/>
              </w:rPr>
              <w:t> </w:t>
            </w:r>
          </w:p>
        </w:tc>
        <w:tc>
          <w:tcPr>
            <w:tcW w:w="1300" w:type="dxa"/>
            <w:tcBorders>
              <w:top w:val="single" w:sz="4" w:space="0" w:color="auto"/>
            </w:tcBorders>
            <w:shd w:val="clear" w:color="auto" w:fill="auto"/>
            <w:noWrap/>
            <w:vAlign w:val="bottom"/>
          </w:tcPr>
          <w:p w:rsidR="00F94FCF" w:rsidRPr="00994C27" w:rsidRDefault="00F94FCF" w:rsidP="00A86815">
            <w:pPr>
              <w:rPr>
                <w:sz w:val="20"/>
                <w:szCs w:val="20"/>
              </w:rPr>
            </w:pPr>
            <w:r w:rsidRPr="00994C27">
              <w:rPr>
                <w:sz w:val="20"/>
                <w:szCs w:val="20"/>
              </w:rPr>
              <w:t> </w:t>
            </w:r>
          </w:p>
        </w:tc>
        <w:tc>
          <w:tcPr>
            <w:tcW w:w="1000" w:type="dxa"/>
            <w:tcBorders>
              <w:top w:val="single" w:sz="4" w:space="0" w:color="auto"/>
            </w:tcBorders>
            <w:shd w:val="clear" w:color="auto" w:fill="auto"/>
            <w:noWrap/>
            <w:vAlign w:val="bottom"/>
          </w:tcPr>
          <w:p w:rsidR="00F94FCF" w:rsidRPr="00994C27" w:rsidRDefault="00F94FCF" w:rsidP="00A86815">
            <w:pPr>
              <w:rPr>
                <w:sz w:val="20"/>
                <w:szCs w:val="20"/>
              </w:rPr>
            </w:pPr>
            <w:r w:rsidRPr="00994C27">
              <w:rPr>
                <w:sz w:val="20"/>
                <w:szCs w:val="20"/>
              </w:rPr>
              <w:t> </w:t>
            </w:r>
          </w:p>
        </w:tc>
        <w:tc>
          <w:tcPr>
            <w:tcW w:w="980" w:type="dxa"/>
            <w:tcBorders>
              <w:top w:val="single" w:sz="4" w:space="0" w:color="auto"/>
            </w:tcBorders>
            <w:shd w:val="clear" w:color="auto" w:fill="auto"/>
            <w:noWrap/>
            <w:vAlign w:val="bottom"/>
          </w:tcPr>
          <w:p w:rsidR="00F94FCF" w:rsidRPr="00994C27" w:rsidRDefault="00F94FCF" w:rsidP="00A86815">
            <w:pPr>
              <w:rPr>
                <w:sz w:val="20"/>
                <w:szCs w:val="20"/>
              </w:rPr>
            </w:pPr>
            <w:r w:rsidRPr="00994C27">
              <w:rPr>
                <w:sz w:val="20"/>
                <w:szCs w:val="20"/>
              </w:rPr>
              <w:t> </w:t>
            </w:r>
          </w:p>
        </w:tc>
        <w:tc>
          <w:tcPr>
            <w:tcW w:w="1120" w:type="dxa"/>
            <w:tcBorders>
              <w:top w:val="single" w:sz="4" w:space="0" w:color="auto"/>
            </w:tcBorders>
            <w:shd w:val="clear" w:color="auto" w:fill="auto"/>
            <w:noWrap/>
            <w:vAlign w:val="bottom"/>
          </w:tcPr>
          <w:p w:rsidR="00F94FCF" w:rsidRPr="00994C27" w:rsidRDefault="00F94FCF" w:rsidP="00A86815">
            <w:pPr>
              <w:rPr>
                <w:sz w:val="20"/>
                <w:szCs w:val="20"/>
              </w:rPr>
            </w:pPr>
            <w:r w:rsidRPr="00994C27">
              <w:rPr>
                <w:sz w:val="20"/>
                <w:szCs w:val="20"/>
              </w:rPr>
              <w:t> </w:t>
            </w:r>
          </w:p>
        </w:tc>
      </w:tr>
      <w:tr w:rsidR="00F94FCF" w:rsidRPr="00994C27" w:rsidTr="00A86815">
        <w:trPr>
          <w:trHeight w:val="255"/>
          <w:jc w:val="center"/>
        </w:trPr>
        <w:tc>
          <w:tcPr>
            <w:tcW w:w="2273" w:type="dxa"/>
            <w:shd w:val="clear" w:color="auto" w:fill="auto"/>
            <w:noWrap/>
            <w:vAlign w:val="bottom"/>
          </w:tcPr>
          <w:p w:rsidR="00F94FCF" w:rsidRPr="00994C27" w:rsidRDefault="00F94FCF" w:rsidP="00A86815">
            <w:pPr>
              <w:rPr>
                <w:sz w:val="20"/>
                <w:szCs w:val="20"/>
              </w:rPr>
            </w:pPr>
            <w:r w:rsidRPr="00994C27">
              <w:rPr>
                <w:sz w:val="20"/>
                <w:szCs w:val="20"/>
              </w:rPr>
              <w:t>Limón</w:t>
            </w:r>
            <w:r>
              <w:rPr>
                <w:sz w:val="20"/>
                <w:szCs w:val="20"/>
              </w:rPr>
              <w:t>.</w:t>
            </w:r>
          </w:p>
        </w:tc>
        <w:tc>
          <w:tcPr>
            <w:tcW w:w="1180" w:type="dxa"/>
            <w:shd w:val="clear" w:color="auto" w:fill="auto"/>
            <w:noWrap/>
            <w:vAlign w:val="bottom"/>
          </w:tcPr>
          <w:p w:rsidR="00F94FCF" w:rsidRPr="00994C27" w:rsidRDefault="00F94FCF" w:rsidP="00A86815">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12.82</w:t>
            </w:r>
          </w:p>
        </w:tc>
        <w:tc>
          <w:tcPr>
            <w:tcW w:w="1300" w:type="dxa"/>
            <w:shd w:val="clear" w:color="auto" w:fill="auto"/>
            <w:noWrap/>
            <w:vAlign w:val="bottom"/>
          </w:tcPr>
          <w:p w:rsidR="00F94FCF" w:rsidRPr="00994C27" w:rsidRDefault="00F94FCF" w:rsidP="00A86815">
            <w:pPr>
              <w:jc w:val="center"/>
              <w:rPr>
                <w:sz w:val="20"/>
                <w:szCs w:val="20"/>
              </w:rPr>
            </w:pPr>
            <w:r w:rsidRPr="00994C27">
              <w:rPr>
                <w:sz w:val="20"/>
                <w:szCs w:val="20"/>
              </w:rPr>
              <w:t>14.10</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15.44</w:t>
            </w:r>
          </w:p>
        </w:tc>
        <w:tc>
          <w:tcPr>
            <w:tcW w:w="980" w:type="dxa"/>
            <w:shd w:val="clear" w:color="auto" w:fill="auto"/>
            <w:noWrap/>
            <w:vAlign w:val="bottom"/>
          </w:tcPr>
          <w:p w:rsidR="00F94FCF" w:rsidRPr="00994C27" w:rsidRDefault="00F94FCF" w:rsidP="00A86815">
            <w:pPr>
              <w:jc w:val="center"/>
              <w:rPr>
                <w:sz w:val="20"/>
                <w:szCs w:val="20"/>
              </w:rPr>
            </w:pPr>
            <w:r w:rsidRPr="00994C27">
              <w:rPr>
                <w:sz w:val="20"/>
                <w:szCs w:val="20"/>
              </w:rPr>
              <w:t>16.80</w:t>
            </w:r>
          </w:p>
        </w:tc>
        <w:tc>
          <w:tcPr>
            <w:tcW w:w="1120" w:type="dxa"/>
            <w:shd w:val="clear" w:color="auto" w:fill="auto"/>
            <w:noWrap/>
            <w:vAlign w:val="bottom"/>
          </w:tcPr>
          <w:p w:rsidR="00F94FCF" w:rsidRPr="00994C27" w:rsidRDefault="00F94FCF" w:rsidP="00A86815">
            <w:pPr>
              <w:jc w:val="center"/>
              <w:rPr>
                <w:sz w:val="20"/>
                <w:szCs w:val="20"/>
              </w:rPr>
            </w:pPr>
            <w:r w:rsidRPr="00994C27">
              <w:rPr>
                <w:sz w:val="20"/>
                <w:szCs w:val="20"/>
              </w:rPr>
              <w:t>18.22</w:t>
            </w:r>
          </w:p>
        </w:tc>
      </w:tr>
      <w:tr w:rsidR="00F94FCF" w:rsidRPr="00994C27" w:rsidTr="00A86815">
        <w:trPr>
          <w:trHeight w:val="255"/>
          <w:jc w:val="center"/>
        </w:trPr>
        <w:tc>
          <w:tcPr>
            <w:tcW w:w="2273" w:type="dxa"/>
            <w:shd w:val="clear" w:color="auto" w:fill="auto"/>
            <w:noWrap/>
            <w:vAlign w:val="bottom"/>
          </w:tcPr>
          <w:p w:rsidR="00F94FCF" w:rsidRPr="00994C27" w:rsidRDefault="00F94FCF" w:rsidP="00A86815">
            <w:pPr>
              <w:rPr>
                <w:sz w:val="20"/>
                <w:szCs w:val="20"/>
              </w:rPr>
            </w:pPr>
            <w:r w:rsidRPr="00994C27">
              <w:rPr>
                <w:sz w:val="20"/>
                <w:szCs w:val="20"/>
              </w:rPr>
              <w:t>Mandarina</w:t>
            </w:r>
            <w:r>
              <w:rPr>
                <w:sz w:val="20"/>
                <w:szCs w:val="20"/>
              </w:rPr>
              <w:t>.</w:t>
            </w:r>
          </w:p>
        </w:tc>
        <w:tc>
          <w:tcPr>
            <w:tcW w:w="1180" w:type="dxa"/>
            <w:shd w:val="clear" w:color="auto" w:fill="auto"/>
            <w:noWrap/>
            <w:vAlign w:val="bottom"/>
          </w:tcPr>
          <w:p w:rsidR="00F94FCF" w:rsidRPr="00994C27" w:rsidRDefault="00F94FCF" w:rsidP="00A86815">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12.82</w:t>
            </w:r>
          </w:p>
        </w:tc>
        <w:tc>
          <w:tcPr>
            <w:tcW w:w="1300" w:type="dxa"/>
            <w:shd w:val="clear" w:color="auto" w:fill="auto"/>
            <w:noWrap/>
            <w:vAlign w:val="bottom"/>
          </w:tcPr>
          <w:p w:rsidR="00F94FCF" w:rsidRPr="00994C27" w:rsidRDefault="00F94FCF" w:rsidP="00A86815">
            <w:pPr>
              <w:jc w:val="center"/>
              <w:rPr>
                <w:sz w:val="20"/>
                <w:szCs w:val="20"/>
              </w:rPr>
            </w:pPr>
            <w:r w:rsidRPr="00994C27">
              <w:rPr>
                <w:sz w:val="20"/>
                <w:szCs w:val="20"/>
              </w:rPr>
              <w:t>14.10</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15.44</w:t>
            </w:r>
          </w:p>
        </w:tc>
        <w:tc>
          <w:tcPr>
            <w:tcW w:w="980" w:type="dxa"/>
            <w:shd w:val="clear" w:color="auto" w:fill="auto"/>
            <w:noWrap/>
            <w:vAlign w:val="bottom"/>
          </w:tcPr>
          <w:p w:rsidR="00F94FCF" w:rsidRPr="00994C27" w:rsidRDefault="00F94FCF" w:rsidP="00A86815">
            <w:pPr>
              <w:jc w:val="center"/>
              <w:rPr>
                <w:sz w:val="20"/>
                <w:szCs w:val="20"/>
              </w:rPr>
            </w:pPr>
            <w:r w:rsidRPr="00994C27">
              <w:rPr>
                <w:sz w:val="20"/>
                <w:szCs w:val="20"/>
              </w:rPr>
              <w:t>16.80</w:t>
            </w:r>
          </w:p>
        </w:tc>
        <w:tc>
          <w:tcPr>
            <w:tcW w:w="1120" w:type="dxa"/>
            <w:shd w:val="clear" w:color="auto" w:fill="auto"/>
            <w:noWrap/>
            <w:vAlign w:val="bottom"/>
          </w:tcPr>
          <w:p w:rsidR="00F94FCF" w:rsidRPr="00994C27" w:rsidRDefault="00F94FCF" w:rsidP="00A86815">
            <w:pPr>
              <w:jc w:val="center"/>
              <w:rPr>
                <w:sz w:val="20"/>
                <w:szCs w:val="20"/>
              </w:rPr>
            </w:pPr>
            <w:r w:rsidRPr="00994C27">
              <w:rPr>
                <w:sz w:val="20"/>
                <w:szCs w:val="20"/>
              </w:rPr>
              <w:t>18.22</w:t>
            </w:r>
          </w:p>
        </w:tc>
      </w:tr>
      <w:tr w:rsidR="00F94FCF" w:rsidRPr="00994C27" w:rsidTr="00A86815">
        <w:trPr>
          <w:trHeight w:val="255"/>
          <w:jc w:val="center"/>
        </w:trPr>
        <w:tc>
          <w:tcPr>
            <w:tcW w:w="2273" w:type="dxa"/>
            <w:shd w:val="clear" w:color="auto" w:fill="auto"/>
            <w:noWrap/>
            <w:vAlign w:val="bottom"/>
          </w:tcPr>
          <w:p w:rsidR="00F94FCF" w:rsidRPr="00994C27" w:rsidRDefault="00F94FCF" w:rsidP="00A86815">
            <w:pPr>
              <w:rPr>
                <w:sz w:val="20"/>
                <w:szCs w:val="20"/>
              </w:rPr>
            </w:pPr>
            <w:r w:rsidRPr="00994C27">
              <w:rPr>
                <w:sz w:val="20"/>
                <w:szCs w:val="20"/>
              </w:rPr>
              <w:t>Mango</w:t>
            </w:r>
            <w:r>
              <w:rPr>
                <w:sz w:val="20"/>
                <w:szCs w:val="20"/>
              </w:rPr>
              <w:t>.</w:t>
            </w:r>
          </w:p>
        </w:tc>
        <w:tc>
          <w:tcPr>
            <w:tcW w:w="1180" w:type="dxa"/>
            <w:shd w:val="clear" w:color="auto" w:fill="auto"/>
            <w:noWrap/>
            <w:vAlign w:val="bottom"/>
          </w:tcPr>
          <w:p w:rsidR="00F94FCF" w:rsidRPr="00994C27" w:rsidRDefault="00F94FCF" w:rsidP="00A86815">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12.82</w:t>
            </w:r>
          </w:p>
        </w:tc>
        <w:tc>
          <w:tcPr>
            <w:tcW w:w="1300" w:type="dxa"/>
            <w:shd w:val="clear" w:color="auto" w:fill="auto"/>
            <w:noWrap/>
            <w:vAlign w:val="bottom"/>
          </w:tcPr>
          <w:p w:rsidR="00F94FCF" w:rsidRPr="00994C27" w:rsidRDefault="00F94FCF" w:rsidP="00A86815">
            <w:pPr>
              <w:jc w:val="center"/>
              <w:rPr>
                <w:sz w:val="20"/>
                <w:szCs w:val="20"/>
              </w:rPr>
            </w:pPr>
            <w:r w:rsidRPr="00994C27">
              <w:rPr>
                <w:sz w:val="20"/>
                <w:szCs w:val="20"/>
              </w:rPr>
              <w:t>14.10</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15.44</w:t>
            </w:r>
          </w:p>
        </w:tc>
        <w:tc>
          <w:tcPr>
            <w:tcW w:w="980" w:type="dxa"/>
            <w:shd w:val="clear" w:color="auto" w:fill="auto"/>
            <w:noWrap/>
            <w:vAlign w:val="bottom"/>
          </w:tcPr>
          <w:p w:rsidR="00F94FCF" w:rsidRPr="00994C27" w:rsidRDefault="00F94FCF" w:rsidP="00A86815">
            <w:pPr>
              <w:jc w:val="center"/>
              <w:rPr>
                <w:sz w:val="20"/>
                <w:szCs w:val="20"/>
              </w:rPr>
            </w:pPr>
            <w:r w:rsidRPr="00994C27">
              <w:rPr>
                <w:sz w:val="20"/>
                <w:szCs w:val="20"/>
              </w:rPr>
              <w:t>16.80</w:t>
            </w:r>
          </w:p>
        </w:tc>
        <w:tc>
          <w:tcPr>
            <w:tcW w:w="1120" w:type="dxa"/>
            <w:shd w:val="clear" w:color="auto" w:fill="auto"/>
            <w:noWrap/>
            <w:vAlign w:val="bottom"/>
          </w:tcPr>
          <w:p w:rsidR="00F94FCF" w:rsidRPr="00994C27" w:rsidRDefault="00F94FCF" w:rsidP="00A86815">
            <w:pPr>
              <w:jc w:val="center"/>
              <w:rPr>
                <w:sz w:val="20"/>
                <w:szCs w:val="20"/>
              </w:rPr>
            </w:pPr>
            <w:r w:rsidRPr="00994C27">
              <w:rPr>
                <w:sz w:val="20"/>
                <w:szCs w:val="20"/>
              </w:rPr>
              <w:t>18.22</w:t>
            </w:r>
          </w:p>
        </w:tc>
      </w:tr>
      <w:tr w:rsidR="00F94FCF" w:rsidRPr="00994C27" w:rsidTr="00A86815">
        <w:trPr>
          <w:trHeight w:val="255"/>
          <w:jc w:val="center"/>
        </w:trPr>
        <w:tc>
          <w:tcPr>
            <w:tcW w:w="2273" w:type="dxa"/>
            <w:shd w:val="clear" w:color="auto" w:fill="auto"/>
            <w:noWrap/>
            <w:vAlign w:val="bottom"/>
          </w:tcPr>
          <w:p w:rsidR="00F94FCF" w:rsidRPr="00994C27" w:rsidRDefault="00F94FCF" w:rsidP="00A86815">
            <w:pPr>
              <w:rPr>
                <w:sz w:val="20"/>
                <w:szCs w:val="20"/>
              </w:rPr>
            </w:pPr>
            <w:r w:rsidRPr="00994C27">
              <w:rPr>
                <w:sz w:val="20"/>
                <w:szCs w:val="20"/>
              </w:rPr>
              <w:t>Manzana</w:t>
            </w:r>
            <w:r>
              <w:rPr>
                <w:sz w:val="20"/>
                <w:szCs w:val="20"/>
              </w:rPr>
              <w:t>.</w:t>
            </w:r>
          </w:p>
        </w:tc>
        <w:tc>
          <w:tcPr>
            <w:tcW w:w="1180" w:type="dxa"/>
            <w:shd w:val="clear" w:color="auto" w:fill="auto"/>
            <w:noWrap/>
            <w:vAlign w:val="bottom"/>
          </w:tcPr>
          <w:p w:rsidR="00F94FCF" w:rsidRPr="00994C27" w:rsidRDefault="00F94FCF" w:rsidP="00A86815">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12.82</w:t>
            </w:r>
          </w:p>
        </w:tc>
        <w:tc>
          <w:tcPr>
            <w:tcW w:w="1300" w:type="dxa"/>
            <w:shd w:val="clear" w:color="auto" w:fill="auto"/>
            <w:noWrap/>
            <w:vAlign w:val="bottom"/>
          </w:tcPr>
          <w:p w:rsidR="00F94FCF" w:rsidRPr="00994C27" w:rsidRDefault="00F94FCF" w:rsidP="00A86815">
            <w:pPr>
              <w:jc w:val="center"/>
              <w:rPr>
                <w:sz w:val="20"/>
                <w:szCs w:val="20"/>
              </w:rPr>
            </w:pPr>
            <w:r w:rsidRPr="00994C27">
              <w:rPr>
                <w:sz w:val="20"/>
                <w:szCs w:val="20"/>
              </w:rPr>
              <w:t>14.10</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15.44</w:t>
            </w:r>
          </w:p>
        </w:tc>
        <w:tc>
          <w:tcPr>
            <w:tcW w:w="980" w:type="dxa"/>
            <w:shd w:val="clear" w:color="auto" w:fill="auto"/>
            <w:noWrap/>
            <w:vAlign w:val="bottom"/>
          </w:tcPr>
          <w:p w:rsidR="00F94FCF" w:rsidRPr="00994C27" w:rsidRDefault="00F94FCF" w:rsidP="00A86815">
            <w:pPr>
              <w:jc w:val="center"/>
              <w:rPr>
                <w:sz w:val="20"/>
                <w:szCs w:val="20"/>
              </w:rPr>
            </w:pPr>
            <w:r w:rsidRPr="00994C27">
              <w:rPr>
                <w:sz w:val="20"/>
                <w:szCs w:val="20"/>
              </w:rPr>
              <w:t>16.80</w:t>
            </w:r>
          </w:p>
        </w:tc>
        <w:tc>
          <w:tcPr>
            <w:tcW w:w="1120" w:type="dxa"/>
            <w:shd w:val="clear" w:color="auto" w:fill="auto"/>
            <w:noWrap/>
            <w:vAlign w:val="bottom"/>
          </w:tcPr>
          <w:p w:rsidR="00F94FCF" w:rsidRPr="00994C27" w:rsidRDefault="00F94FCF" w:rsidP="00A86815">
            <w:pPr>
              <w:jc w:val="center"/>
              <w:rPr>
                <w:sz w:val="20"/>
                <w:szCs w:val="20"/>
              </w:rPr>
            </w:pPr>
            <w:r w:rsidRPr="00994C27">
              <w:rPr>
                <w:sz w:val="20"/>
                <w:szCs w:val="20"/>
              </w:rPr>
              <w:t>18.22</w:t>
            </w:r>
          </w:p>
        </w:tc>
      </w:tr>
      <w:tr w:rsidR="00F94FCF" w:rsidRPr="00994C27" w:rsidTr="00A86815">
        <w:trPr>
          <w:trHeight w:val="255"/>
          <w:jc w:val="center"/>
        </w:trPr>
        <w:tc>
          <w:tcPr>
            <w:tcW w:w="2273" w:type="dxa"/>
            <w:shd w:val="clear" w:color="auto" w:fill="auto"/>
            <w:noWrap/>
            <w:vAlign w:val="bottom"/>
          </w:tcPr>
          <w:p w:rsidR="00F94FCF" w:rsidRPr="00994C27" w:rsidRDefault="00F94FCF" w:rsidP="00A86815">
            <w:pPr>
              <w:rPr>
                <w:sz w:val="20"/>
                <w:szCs w:val="20"/>
              </w:rPr>
            </w:pPr>
            <w:r w:rsidRPr="00994C27">
              <w:rPr>
                <w:sz w:val="20"/>
                <w:szCs w:val="20"/>
              </w:rPr>
              <w:t>Fresa</w:t>
            </w:r>
            <w:r>
              <w:rPr>
                <w:sz w:val="20"/>
                <w:szCs w:val="20"/>
              </w:rPr>
              <w:t>.</w:t>
            </w:r>
          </w:p>
        </w:tc>
        <w:tc>
          <w:tcPr>
            <w:tcW w:w="1180" w:type="dxa"/>
            <w:shd w:val="clear" w:color="auto" w:fill="auto"/>
            <w:noWrap/>
            <w:vAlign w:val="bottom"/>
          </w:tcPr>
          <w:p w:rsidR="00F94FCF" w:rsidRPr="00994C27" w:rsidRDefault="00F94FCF" w:rsidP="00A86815">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12.82</w:t>
            </w:r>
          </w:p>
        </w:tc>
        <w:tc>
          <w:tcPr>
            <w:tcW w:w="1300" w:type="dxa"/>
            <w:shd w:val="clear" w:color="auto" w:fill="auto"/>
            <w:noWrap/>
            <w:vAlign w:val="bottom"/>
          </w:tcPr>
          <w:p w:rsidR="00F94FCF" w:rsidRPr="00994C27" w:rsidRDefault="00F94FCF" w:rsidP="00A86815">
            <w:pPr>
              <w:jc w:val="center"/>
              <w:rPr>
                <w:sz w:val="20"/>
                <w:szCs w:val="20"/>
              </w:rPr>
            </w:pPr>
            <w:r w:rsidRPr="00994C27">
              <w:rPr>
                <w:sz w:val="20"/>
                <w:szCs w:val="20"/>
              </w:rPr>
              <w:t>14.10</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15.44</w:t>
            </w:r>
          </w:p>
        </w:tc>
        <w:tc>
          <w:tcPr>
            <w:tcW w:w="980" w:type="dxa"/>
            <w:shd w:val="clear" w:color="auto" w:fill="auto"/>
            <w:noWrap/>
            <w:vAlign w:val="bottom"/>
          </w:tcPr>
          <w:p w:rsidR="00F94FCF" w:rsidRPr="00994C27" w:rsidRDefault="00F94FCF" w:rsidP="00A86815">
            <w:pPr>
              <w:jc w:val="center"/>
              <w:rPr>
                <w:sz w:val="20"/>
                <w:szCs w:val="20"/>
              </w:rPr>
            </w:pPr>
            <w:r w:rsidRPr="00994C27">
              <w:rPr>
                <w:sz w:val="20"/>
                <w:szCs w:val="20"/>
              </w:rPr>
              <w:t>16.80</w:t>
            </w:r>
          </w:p>
        </w:tc>
        <w:tc>
          <w:tcPr>
            <w:tcW w:w="1120" w:type="dxa"/>
            <w:shd w:val="clear" w:color="auto" w:fill="auto"/>
            <w:noWrap/>
            <w:vAlign w:val="bottom"/>
          </w:tcPr>
          <w:p w:rsidR="00F94FCF" w:rsidRPr="00994C27" w:rsidRDefault="00F94FCF" w:rsidP="00A86815">
            <w:pPr>
              <w:jc w:val="center"/>
              <w:rPr>
                <w:sz w:val="20"/>
                <w:szCs w:val="20"/>
              </w:rPr>
            </w:pPr>
            <w:r w:rsidRPr="00994C27">
              <w:rPr>
                <w:sz w:val="20"/>
                <w:szCs w:val="20"/>
              </w:rPr>
              <w:t>18.22</w:t>
            </w:r>
          </w:p>
        </w:tc>
      </w:tr>
      <w:tr w:rsidR="00F94FCF" w:rsidRPr="00994C27" w:rsidTr="00A86815">
        <w:trPr>
          <w:trHeight w:val="255"/>
          <w:jc w:val="center"/>
        </w:trPr>
        <w:tc>
          <w:tcPr>
            <w:tcW w:w="2273" w:type="dxa"/>
            <w:shd w:val="clear" w:color="auto" w:fill="auto"/>
            <w:noWrap/>
            <w:vAlign w:val="bottom"/>
          </w:tcPr>
          <w:p w:rsidR="00F94FCF" w:rsidRPr="00994C27" w:rsidRDefault="00F94FCF" w:rsidP="00A86815">
            <w:pPr>
              <w:rPr>
                <w:sz w:val="20"/>
                <w:szCs w:val="20"/>
              </w:rPr>
            </w:pPr>
            <w:r w:rsidRPr="00994C27">
              <w:rPr>
                <w:sz w:val="20"/>
                <w:szCs w:val="20"/>
              </w:rPr>
              <w:t>Naranja</w:t>
            </w:r>
            <w:r>
              <w:rPr>
                <w:sz w:val="20"/>
                <w:szCs w:val="20"/>
              </w:rPr>
              <w:t>.</w:t>
            </w:r>
          </w:p>
        </w:tc>
        <w:tc>
          <w:tcPr>
            <w:tcW w:w="1180" w:type="dxa"/>
            <w:shd w:val="clear" w:color="auto" w:fill="auto"/>
            <w:noWrap/>
            <w:vAlign w:val="bottom"/>
          </w:tcPr>
          <w:p w:rsidR="00F94FCF" w:rsidRPr="00994C27" w:rsidRDefault="00F94FCF" w:rsidP="00A86815">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12.82</w:t>
            </w:r>
          </w:p>
        </w:tc>
        <w:tc>
          <w:tcPr>
            <w:tcW w:w="1300" w:type="dxa"/>
            <w:shd w:val="clear" w:color="auto" w:fill="auto"/>
            <w:noWrap/>
            <w:vAlign w:val="bottom"/>
          </w:tcPr>
          <w:p w:rsidR="00F94FCF" w:rsidRPr="00994C27" w:rsidRDefault="00F94FCF" w:rsidP="00A86815">
            <w:pPr>
              <w:jc w:val="center"/>
              <w:rPr>
                <w:sz w:val="20"/>
                <w:szCs w:val="20"/>
              </w:rPr>
            </w:pPr>
            <w:r w:rsidRPr="00994C27">
              <w:rPr>
                <w:sz w:val="20"/>
                <w:szCs w:val="20"/>
              </w:rPr>
              <w:t>14.10</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15.44</w:t>
            </w:r>
          </w:p>
        </w:tc>
        <w:tc>
          <w:tcPr>
            <w:tcW w:w="980" w:type="dxa"/>
            <w:shd w:val="clear" w:color="auto" w:fill="auto"/>
            <w:noWrap/>
            <w:vAlign w:val="bottom"/>
          </w:tcPr>
          <w:p w:rsidR="00F94FCF" w:rsidRPr="00994C27" w:rsidRDefault="00F94FCF" w:rsidP="00A86815">
            <w:pPr>
              <w:jc w:val="center"/>
              <w:rPr>
                <w:sz w:val="20"/>
                <w:szCs w:val="20"/>
              </w:rPr>
            </w:pPr>
            <w:r w:rsidRPr="00994C27">
              <w:rPr>
                <w:sz w:val="20"/>
                <w:szCs w:val="20"/>
              </w:rPr>
              <w:t>16.80</w:t>
            </w:r>
          </w:p>
        </w:tc>
        <w:tc>
          <w:tcPr>
            <w:tcW w:w="1120" w:type="dxa"/>
            <w:shd w:val="clear" w:color="auto" w:fill="auto"/>
            <w:noWrap/>
            <w:vAlign w:val="bottom"/>
          </w:tcPr>
          <w:p w:rsidR="00F94FCF" w:rsidRPr="00994C27" w:rsidRDefault="00F94FCF" w:rsidP="00A86815">
            <w:pPr>
              <w:jc w:val="center"/>
              <w:rPr>
                <w:sz w:val="20"/>
                <w:szCs w:val="20"/>
              </w:rPr>
            </w:pPr>
            <w:r w:rsidRPr="00994C27">
              <w:rPr>
                <w:sz w:val="20"/>
                <w:szCs w:val="20"/>
              </w:rPr>
              <w:t>18.22</w:t>
            </w:r>
          </w:p>
        </w:tc>
      </w:tr>
      <w:tr w:rsidR="00F94FCF" w:rsidRPr="00994C27" w:rsidTr="00A86815">
        <w:trPr>
          <w:trHeight w:val="255"/>
          <w:jc w:val="center"/>
        </w:trPr>
        <w:tc>
          <w:tcPr>
            <w:tcW w:w="2273" w:type="dxa"/>
            <w:shd w:val="clear" w:color="auto" w:fill="auto"/>
            <w:noWrap/>
            <w:vAlign w:val="bottom"/>
          </w:tcPr>
          <w:p w:rsidR="00F94FCF" w:rsidRPr="00994C27" w:rsidRDefault="00F94FCF" w:rsidP="00A86815">
            <w:pPr>
              <w:rPr>
                <w:b/>
                <w:bCs/>
                <w:sz w:val="20"/>
                <w:szCs w:val="20"/>
              </w:rPr>
            </w:pPr>
            <w:r w:rsidRPr="00994C27">
              <w:rPr>
                <w:b/>
                <w:bCs/>
                <w:sz w:val="20"/>
                <w:szCs w:val="20"/>
              </w:rPr>
              <w:t>Saborizantes</w:t>
            </w:r>
            <w:r>
              <w:rPr>
                <w:b/>
                <w:bCs/>
                <w:sz w:val="20"/>
                <w:szCs w:val="20"/>
              </w:rPr>
              <w:t>.</w:t>
            </w:r>
          </w:p>
        </w:tc>
        <w:tc>
          <w:tcPr>
            <w:tcW w:w="1180" w:type="dxa"/>
            <w:shd w:val="clear" w:color="auto" w:fill="auto"/>
            <w:noWrap/>
            <w:vAlign w:val="bottom"/>
          </w:tcPr>
          <w:p w:rsidR="00F94FCF" w:rsidRPr="00994C27" w:rsidRDefault="00F94FCF" w:rsidP="00A86815">
            <w:pPr>
              <w:jc w:val="center"/>
              <w:rPr>
                <w:sz w:val="20"/>
                <w:szCs w:val="20"/>
              </w:rPr>
            </w:pPr>
            <w:r w:rsidRPr="00994C27">
              <w:rPr>
                <w:sz w:val="20"/>
                <w:szCs w:val="20"/>
              </w:rPr>
              <w:t> </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 </w:t>
            </w:r>
          </w:p>
        </w:tc>
        <w:tc>
          <w:tcPr>
            <w:tcW w:w="1300" w:type="dxa"/>
            <w:shd w:val="clear" w:color="auto" w:fill="auto"/>
            <w:noWrap/>
            <w:vAlign w:val="bottom"/>
          </w:tcPr>
          <w:p w:rsidR="00F94FCF" w:rsidRPr="00994C27" w:rsidRDefault="00F94FCF" w:rsidP="00A86815">
            <w:pPr>
              <w:jc w:val="center"/>
              <w:rPr>
                <w:sz w:val="20"/>
                <w:szCs w:val="20"/>
              </w:rPr>
            </w:pPr>
            <w:r w:rsidRPr="00994C27">
              <w:rPr>
                <w:sz w:val="20"/>
                <w:szCs w:val="20"/>
              </w:rPr>
              <w:t> </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 </w:t>
            </w:r>
          </w:p>
        </w:tc>
        <w:tc>
          <w:tcPr>
            <w:tcW w:w="980" w:type="dxa"/>
            <w:shd w:val="clear" w:color="auto" w:fill="auto"/>
            <w:noWrap/>
            <w:vAlign w:val="bottom"/>
          </w:tcPr>
          <w:p w:rsidR="00F94FCF" w:rsidRPr="00994C27" w:rsidRDefault="00F94FCF" w:rsidP="00A86815">
            <w:pPr>
              <w:jc w:val="center"/>
              <w:rPr>
                <w:sz w:val="20"/>
                <w:szCs w:val="20"/>
              </w:rPr>
            </w:pPr>
            <w:r w:rsidRPr="00994C27">
              <w:rPr>
                <w:sz w:val="20"/>
                <w:szCs w:val="20"/>
              </w:rPr>
              <w:t> </w:t>
            </w:r>
          </w:p>
        </w:tc>
        <w:tc>
          <w:tcPr>
            <w:tcW w:w="1120" w:type="dxa"/>
            <w:shd w:val="clear" w:color="auto" w:fill="auto"/>
            <w:noWrap/>
            <w:vAlign w:val="bottom"/>
          </w:tcPr>
          <w:p w:rsidR="00F94FCF" w:rsidRPr="00994C27" w:rsidRDefault="00F94FCF" w:rsidP="00A86815">
            <w:pPr>
              <w:jc w:val="center"/>
              <w:rPr>
                <w:sz w:val="20"/>
                <w:szCs w:val="20"/>
              </w:rPr>
            </w:pPr>
            <w:r w:rsidRPr="00994C27">
              <w:rPr>
                <w:sz w:val="20"/>
                <w:szCs w:val="20"/>
              </w:rPr>
              <w:t> </w:t>
            </w:r>
          </w:p>
        </w:tc>
      </w:tr>
      <w:tr w:rsidR="00F94FCF" w:rsidRPr="00994C27" w:rsidTr="00A86815">
        <w:trPr>
          <w:trHeight w:val="255"/>
          <w:jc w:val="center"/>
        </w:trPr>
        <w:tc>
          <w:tcPr>
            <w:tcW w:w="2273" w:type="dxa"/>
            <w:shd w:val="clear" w:color="auto" w:fill="auto"/>
            <w:noWrap/>
            <w:vAlign w:val="bottom"/>
          </w:tcPr>
          <w:p w:rsidR="00F94FCF" w:rsidRPr="00994C27" w:rsidRDefault="00F94FCF" w:rsidP="00A86815">
            <w:pPr>
              <w:rPr>
                <w:sz w:val="20"/>
                <w:szCs w:val="20"/>
              </w:rPr>
            </w:pPr>
            <w:r w:rsidRPr="00994C27">
              <w:rPr>
                <w:sz w:val="20"/>
                <w:szCs w:val="20"/>
              </w:rPr>
              <w:t>Limón</w:t>
            </w:r>
            <w:r>
              <w:rPr>
                <w:sz w:val="20"/>
                <w:szCs w:val="20"/>
              </w:rPr>
              <w:t>.</w:t>
            </w:r>
          </w:p>
        </w:tc>
        <w:tc>
          <w:tcPr>
            <w:tcW w:w="1180" w:type="dxa"/>
            <w:shd w:val="clear" w:color="auto" w:fill="auto"/>
            <w:noWrap/>
            <w:vAlign w:val="bottom"/>
          </w:tcPr>
          <w:p w:rsidR="00F94FCF" w:rsidRPr="00994C27" w:rsidRDefault="00F94FCF" w:rsidP="00A86815">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7.69</w:t>
            </w:r>
          </w:p>
        </w:tc>
        <w:tc>
          <w:tcPr>
            <w:tcW w:w="1300" w:type="dxa"/>
            <w:shd w:val="clear" w:color="auto" w:fill="auto"/>
            <w:noWrap/>
            <w:vAlign w:val="bottom"/>
          </w:tcPr>
          <w:p w:rsidR="00F94FCF" w:rsidRPr="00994C27" w:rsidRDefault="00F94FCF" w:rsidP="00A86815">
            <w:pPr>
              <w:jc w:val="center"/>
              <w:rPr>
                <w:sz w:val="20"/>
                <w:szCs w:val="20"/>
              </w:rPr>
            </w:pPr>
            <w:r w:rsidRPr="00994C27">
              <w:rPr>
                <w:sz w:val="20"/>
                <w:szCs w:val="20"/>
              </w:rPr>
              <w:t>8.47</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9.27</w:t>
            </w:r>
          </w:p>
        </w:tc>
        <w:tc>
          <w:tcPr>
            <w:tcW w:w="980" w:type="dxa"/>
            <w:shd w:val="clear" w:color="auto" w:fill="auto"/>
            <w:noWrap/>
            <w:vAlign w:val="bottom"/>
          </w:tcPr>
          <w:p w:rsidR="00F94FCF" w:rsidRPr="00994C27" w:rsidRDefault="00F94FCF" w:rsidP="00A86815">
            <w:pPr>
              <w:jc w:val="center"/>
              <w:rPr>
                <w:sz w:val="20"/>
                <w:szCs w:val="20"/>
              </w:rPr>
            </w:pPr>
            <w:r w:rsidRPr="00994C27">
              <w:rPr>
                <w:sz w:val="20"/>
                <w:szCs w:val="20"/>
              </w:rPr>
              <w:t>10.09</w:t>
            </w:r>
          </w:p>
        </w:tc>
        <w:tc>
          <w:tcPr>
            <w:tcW w:w="1120" w:type="dxa"/>
            <w:shd w:val="clear" w:color="auto" w:fill="auto"/>
            <w:noWrap/>
            <w:vAlign w:val="bottom"/>
          </w:tcPr>
          <w:p w:rsidR="00F94FCF" w:rsidRPr="00994C27" w:rsidRDefault="00F94FCF" w:rsidP="00A86815">
            <w:pPr>
              <w:jc w:val="center"/>
              <w:rPr>
                <w:sz w:val="20"/>
                <w:szCs w:val="20"/>
              </w:rPr>
            </w:pPr>
            <w:r w:rsidRPr="00994C27">
              <w:rPr>
                <w:sz w:val="20"/>
                <w:szCs w:val="20"/>
              </w:rPr>
              <w:t>10.94</w:t>
            </w:r>
          </w:p>
        </w:tc>
      </w:tr>
      <w:tr w:rsidR="00F94FCF" w:rsidRPr="00994C27" w:rsidTr="00A86815">
        <w:trPr>
          <w:trHeight w:val="255"/>
          <w:jc w:val="center"/>
        </w:trPr>
        <w:tc>
          <w:tcPr>
            <w:tcW w:w="2273" w:type="dxa"/>
            <w:shd w:val="clear" w:color="auto" w:fill="auto"/>
            <w:noWrap/>
            <w:vAlign w:val="bottom"/>
          </w:tcPr>
          <w:p w:rsidR="00F94FCF" w:rsidRPr="00994C27" w:rsidRDefault="00F94FCF" w:rsidP="00A86815">
            <w:pPr>
              <w:rPr>
                <w:sz w:val="20"/>
                <w:szCs w:val="20"/>
              </w:rPr>
            </w:pPr>
            <w:r w:rsidRPr="00994C27">
              <w:rPr>
                <w:sz w:val="20"/>
                <w:szCs w:val="20"/>
              </w:rPr>
              <w:t>Mandarina</w:t>
            </w:r>
            <w:r>
              <w:rPr>
                <w:sz w:val="20"/>
                <w:szCs w:val="20"/>
              </w:rPr>
              <w:t>.</w:t>
            </w:r>
          </w:p>
        </w:tc>
        <w:tc>
          <w:tcPr>
            <w:tcW w:w="1180" w:type="dxa"/>
            <w:shd w:val="clear" w:color="auto" w:fill="auto"/>
            <w:noWrap/>
            <w:vAlign w:val="bottom"/>
          </w:tcPr>
          <w:p w:rsidR="00F94FCF" w:rsidRPr="00994C27" w:rsidRDefault="00F94FCF" w:rsidP="00A86815">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7.69</w:t>
            </w:r>
          </w:p>
        </w:tc>
        <w:tc>
          <w:tcPr>
            <w:tcW w:w="1300" w:type="dxa"/>
            <w:shd w:val="clear" w:color="auto" w:fill="auto"/>
            <w:noWrap/>
            <w:vAlign w:val="bottom"/>
          </w:tcPr>
          <w:p w:rsidR="00F94FCF" w:rsidRPr="00994C27" w:rsidRDefault="00F94FCF" w:rsidP="00A86815">
            <w:pPr>
              <w:jc w:val="center"/>
              <w:rPr>
                <w:sz w:val="20"/>
                <w:szCs w:val="20"/>
              </w:rPr>
            </w:pPr>
            <w:r w:rsidRPr="00994C27">
              <w:rPr>
                <w:sz w:val="20"/>
                <w:szCs w:val="20"/>
              </w:rPr>
              <w:t>8.47</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9.27</w:t>
            </w:r>
          </w:p>
        </w:tc>
        <w:tc>
          <w:tcPr>
            <w:tcW w:w="980" w:type="dxa"/>
            <w:shd w:val="clear" w:color="auto" w:fill="auto"/>
            <w:noWrap/>
            <w:vAlign w:val="bottom"/>
          </w:tcPr>
          <w:p w:rsidR="00F94FCF" w:rsidRPr="00994C27" w:rsidRDefault="00F94FCF" w:rsidP="00A86815">
            <w:pPr>
              <w:jc w:val="center"/>
              <w:rPr>
                <w:sz w:val="20"/>
                <w:szCs w:val="20"/>
              </w:rPr>
            </w:pPr>
            <w:r w:rsidRPr="00994C27">
              <w:rPr>
                <w:sz w:val="20"/>
                <w:szCs w:val="20"/>
              </w:rPr>
              <w:t>10.09</w:t>
            </w:r>
          </w:p>
        </w:tc>
        <w:tc>
          <w:tcPr>
            <w:tcW w:w="1120" w:type="dxa"/>
            <w:shd w:val="clear" w:color="auto" w:fill="auto"/>
            <w:noWrap/>
            <w:vAlign w:val="bottom"/>
          </w:tcPr>
          <w:p w:rsidR="00F94FCF" w:rsidRPr="00994C27" w:rsidRDefault="00F94FCF" w:rsidP="00A86815">
            <w:pPr>
              <w:jc w:val="center"/>
              <w:rPr>
                <w:sz w:val="20"/>
                <w:szCs w:val="20"/>
              </w:rPr>
            </w:pPr>
            <w:r w:rsidRPr="00994C27">
              <w:rPr>
                <w:sz w:val="20"/>
                <w:szCs w:val="20"/>
              </w:rPr>
              <w:t>10.94</w:t>
            </w:r>
          </w:p>
        </w:tc>
      </w:tr>
      <w:tr w:rsidR="00F94FCF" w:rsidRPr="00994C27" w:rsidTr="00A86815">
        <w:trPr>
          <w:trHeight w:val="255"/>
          <w:jc w:val="center"/>
        </w:trPr>
        <w:tc>
          <w:tcPr>
            <w:tcW w:w="2273" w:type="dxa"/>
            <w:shd w:val="clear" w:color="auto" w:fill="auto"/>
            <w:noWrap/>
            <w:vAlign w:val="bottom"/>
          </w:tcPr>
          <w:p w:rsidR="00F94FCF" w:rsidRPr="00994C27" w:rsidRDefault="00F94FCF" w:rsidP="00A86815">
            <w:pPr>
              <w:rPr>
                <w:sz w:val="20"/>
                <w:szCs w:val="20"/>
              </w:rPr>
            </w:pPr>
            <w:r w:rsidRPr="00994C27">
              <w:rPr>
                <w:sz w:val="20"/>
                <w:szCs w:val="20"/>
              </w:rPr>
              <w:lastRenderedPageBreak/>
              <w:t>Mango</w:t>
            </w:r>
            <w:r>
              <w:rPr>
                <w:sz w:val="20"/>
                <w:szCs w:val="20"/>
              </w:rPr>
              <w:t>.</w:t>
            </w:r>
          </w:p>
        </w:tc>
        <w:tc>
          <w:tcPr>
            <w:tcW w:w="1180" w:type="dxa"/>
            <w:shd w:val="clear" w:color="auto" w:fill="auto"/>
            <w:noWrap/>
            <w:vAlign w:val="bottom"/>
          </w:tcPr>
          <w:p w:rsidR="00F94FCF" w:rsidRPr="00994C27" w:rsidRDefault="00F94FCF" w:rsidP="00A86815">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7.69</w:t>
            </w:r>
          </w:p>
        </w:tc>
        <w:tc>
          <w:tcPr>
            <w:tcW w:w="1300" w:type="dxa"/>
            <w:shd w:val="clear" w:color="auto" w:fill="auto"/>
            <w:noWrap/>
            <w:vAlign w:val="bottom"/>
          </w:tcPr>
          <w:p w:rsidR="00F94FCF" w:rsidRPr="00994C27" w:rsidRDefault="00F94FCF" w:rsidP="00A86815">
            <w:pPr>
              <w:jc w:val="center"/>
              <w:rPr>
                <w:sz w:val="20"/>
                <w:szCs w:val="20"/>
              </w:rPr>
            </w:pPr>
            <w:r w:rsidRPr="00994C27">
              <w:rPr>
                <w:sz w:val="20"/>
                <w:szCs w:val="20"/>
              </w:rPr>
              <w:t>8.47</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9.27</w:t>
            </w:r>
          </w:p>
        </w:tc>
        <w:tc>
          <w:tcPr>
            <w:tcW w:w="980" w:type="dxa"/>
            <w:shd w:val="clear" w:color="auto" w:fill="auto"/>
            <w:noWrap/>
            <w:vAlign w:val="bottom"/>
          </w:tcPr>
          <w:p w:rsidR="00F94FCF" w:rsidRPr="00994C27" w:rsidRDefault="00F94FCF" w:rsidP="00A86815">
            <w:pPr>
              <w:jc w:val="center"/>
              <w:rPr>
                <w:sz w:val="20"/>
                <w:szCs w:val="20"/>
              </w:rPr>
            </w:pPr>
            <w:r w:rsidRPr="00994C27">
              <w:rPr>
                <w:sz w:val="20"/>
                <w:szCs w:val="20"/>
              </w:rPr>
              <w:t>10.09</w:t>
            </w:r>
          </w:p>
        </w:tc>
        <w:tc>
          <w:tcPr>
            <w:tcW w:w="1120" w:type="dxa"/>
            <w:shd w:val="clear" w:color="auto" w:fill="auto"/>
            <w:noWrap/>
            <w:vAlign w:val="bottom"/>
          </w:tcPr>
          <w:p w:rsidR="00F94FCF" w:rsidRPr="00994C27" w:rsidRDefault="00F94FCF" w:rsidP="00A86815">
            <w:pPr>
              <w:jc w:val="center"/>
              <w:rPr>
                <w:sz w:val="20"/>
                <w:szCs w:val="20"/>
              </w:rPr>
            </w:pPr>
            <w:r w:rsidRPr="00994C27">
              <w:rPr>
                <w:sz w:val="20"/>
                <w:szCs w:val="20"/>
              </w:rPr>
              <w:t>10.94</w:t>
            </w:r>
          </w:p>
        </w:tc>
      </w:tr>
      <w:tr w:rsidR="00F94FCF" w:rsidRPr="00994C27" w:rsidTr="00A86815">
        <w:trPr>
          <w:trHeight w:val="255"/>
          <w:jc w:val="center"/>
        </w:trPr>
        <w:tc>
          <w:tcPr>
            <w:tcW w:w="2273" w:type="dxa"/>
            <w:shd w:val="clear" w:color="auto" w:fill="auto"/>
            <w:noWrap/>
            <w:vAlign w:val="bottom"/>
          </w:tcPr>
          <w:p w:rsidR="00F94FCF" w:rsidRPr="00994C27" w:rsidRDefault="00F94FCF" w:rsidP="00A86815">
            <w:pPr>
              <w:rPr>
                <w:sz w:val="20"/>
                <w:szCs w:val="20"/>
              </w:rPr>
            </w:pPr>
            <w:r w:rsidRPr="00994C27">
              <w:rPr>
                <w:sz w:val="20"/>
                <w:szCs w:val="20"/>
              </w:rPr>
              <w:t>Manzana</w:t>
            </w:r>
            <w:r>
              <w:rPr>
                <w:sz w:val="20"/>
                <w:szCs w:val="20"/>
              </w:rPr>
              <w:t>.</w:t>
            </w:r>
          </w:p>
        </w:tc>
        <w:tc>
          <w:tcPr>
            <w:tcW w:w="1180" w:type="dxa"/>
            <w:shd w:val="clear" w:color="auto" w:fill="auto"/>
            <w:noWrap/>
            <w:vAlign w:val="bottom"/>
          </w:tcPr>
          <w:p w:rsidR="00F94FCF" w:rsidRPr="00994C27" w:rsidRDefault="00F94FCF" w:rsidP="00A86815">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7.69</w:t>
            </w:r>
          </w:p>
        </w:tc>
        <w:tc>
          <w:tcPr>
            <w:tcW w:w="1300" w:type="dxa"/>
            <w:shd w:val="clear" w:color="auto" w:fill="auto"/>
            <w:noWrap/>
            <w:vAlign w:val="bottom"/>
          </w:tcPr>
          <w:p w:rsidR="00F94FCF" w:rsidRPr="00994C27" w:rsidRDefault="00F94FCF" w:rsidP="00A86815">
            <w:pPr>
              <w:jc w:val="center"/>
              <w:rPr>
                <w:sz w:val="20"/>
                <w:szCs w:val="20"/>
              </w:rPr>
            </w:pPr>
            <w:r w:rsidRPr="00994C27">
              <w:rPr>
                <w:sz w:val="20"/>
                <w:szCs w:val="20"/>
              </w:rPr>
              <w:t>8.47</w:t>
            </w:r>
          </w:p>
        </w:tc>
        <w:tc>
          <w:tcPr>
            <w:tcW w:w="1000" w:type="dxa"/>
            <w:shd w:val="clear" w:color="auto" w:fill="auto"/>
            <w:noWrap/>
            <w:vAlign w:val="bottom"/>
          </w:tcPr>
          <w:p w:rsidR="00F94FCF" w:rsidRPr="00994C27" w:rsidRDefault="00F94FCF" w:rsidP="00A86815">
            <w:pPr>
              <w:jc w:val="center"/>
              <w:rPr>
                <w:sz w:val="20"/>
                <w:szCs w:val="20"/>
              </w:rPr>
            </w:pPr>
            <w:r w:rsidRPr="00994C27">
              <w:rPr>
                <w:sz w:val="20"/>
                <w:szCs w:val="20"/>
              </w:rPr>
              <w:t>9.27</w:t>
            </w:r>
          </w:p>
        </w:tc>
        <w:tc>
          <w:tcPr>
            <w:tcW w:w="980" w:type="dxa"/>
            <w:shd w:val="clear" w:color="auto" w:fill="auto"/>
            <w:noWrap/>
            <w:vAlign w:val="bottom"/>
          </w:tcPr>
          <w:p w:rsidR="00F94FCF" w:rsidRPr="00994C27" w:rsidRDefault="00F94FCF" w:rsidP="00A86815">
            <w:pPr>
              <w:jc w:val="center"/>
              <w:rPr>
                <w:sz w:val="20"/>
                <w:szCs w:val="20"/>
              </w:rPr>
            </w:pPr>
            <w:r w:rsidRPr="00994C27">
              <w:rPr>
                <w:sz w:val="20"/>
                <w:szCs w:val="20"/>
              </w:rPr>
              <w:t>10.09</w:t>
            </w:r>
          </w:p>
        </w:tc>
        <w:tc>
          <w:tcPr>
            <w:tcW w:w="1120" w:type="dxa"/>
            <w:shd w:val="clear" w:color="auto" w:fill="auto"/>
            <w:noWrap/>
            <w:vAlign w:val="bottom"/>
          </w:tcPr>
          <w:p w:rsidR="00F94FCF" w:rsidRPr="00994C27" w:rsidRDefault="00F94FCF" w:rsidP="00A86815">
            <w:pPr>
              <w:jc w:val="center"/>
              <w:rPr>
                <w:sz w:val="20"/>
                <w:szCs w:val="20"/>
              </w:rPr>
            </w:pPr>
            <w:r w:rsidRPr="00994C27">
              <w:rPr>
                <w:sz w:val="20"/>
                <w:szCs w:val="20"/>
              </w:rPr>
              <w:t>10.94</w:t>
            </w:r>
          </w:p>
        </w:tc>
      </w:tr>
      <w:tr w:rsidR="00F94FCF" w:rsidRPr="00994C27" w:rsidTr="00A86815">
        <w:trPr>
          <w:trHeight w:val="255"/>
          <w:jc w:val="center"/>
        </w:trPr>
        <w:tc>
          <w:tcPr>
            <w:tcW w:w="2273" w:type="dxa"/>
            <w:tcBorders>
              <w:bottom w:val="single" w:sz="4" w:space="0" w:color="auto"/>
            </w:tcBorders>
            <w:shd w:val="clear" w:color="auto" w:fill="auto"/>
            <w:noWrap/>
            <w:vAlign w:val="bottom"/>
          </w:tcPr>
          <w:p w:rsidR="00F94FCF" w:rsidRPr="00994C27" w:rsidRDefault="00F94FCF" w:rsidP="00A86815">
            <w:pPr>
              <w:rPr>
                <w:sz w:val="20"/>
                <w:szCs w:val="20"/>
              </w:rPr>
            </w:pPr>
            <w:r w:rsidRPr="00994C27">
              <w:rPr>
                <w:sz w:val="20"/>
                <w:szCs w:val="20"/>
              </w:rPr>
              <w:t>Fresa</w:t>
            </w:r>
            <w:r>
              <w:rPr>
                <w:sz w:val="20"/>
                <w:szCs w:val="20"/>
              </w:rPr>
              <w:t>.</w:t>
            </w:r>
          </w:p>
        </w:tc>
        <w:tc>
          <w:tcPr>
            <w:tcW w:w="1180" w:type="dxa"/>
            <w:tcBorders>
              <w:bottom w:val="single" w:sz="4" w:space="0" w:color="auto"/>
            </w:tcBorders>
            <w:shd w:val="clear" w:color="auto" w:fill="auto"/>
            <w:noWrap/>
            <w:vAlign w:val="bottom"/>
          </w:tcPr>
          <w:p w:rsidR="00F94FCF" w:rsidRPr="00994C27" w:rsidRDefault="00F94FCF" w:rsidP="00A86815">
            <w:pPr>
              <w:jc w:val="center"/>
              <w:rPr>
                <w:sz w:val="20"/>
                <w:szCs w:val="20"/>
              </w:rPr>
            </w:pPr>
            <w:r w:rsidRPr="00994C27">
              <w:rPr>
                <w:sz w:val="20"/>
                <w:szCs w:val="20"/>
              </w:rPr>
              <w:t>Kg.</w:t>
            </w:r>
          </w:p>
        </w:tc>
        <w:tc>
          <w:tcPr>
            <w:tcW w:w="1000" w:type="dxa"/>
            <w:tcBorders>
              <w:bottom w:val="single" w:sz="4" w:space="0" w:color="auto"/>
            </w:tcBorders>
            <w:shd w:val="clear" w:color="auto" w:fill="auto"/>
            <w:noWrap/>
            <w:vAlign w:val="bottom"/>
          </w:tcPr>
          <w:p w:rsidR="00F94FCF" w:rsidRPr="00994C27" w:rsidRDefault="00F94FCF" w:rsidP="00A86815">
            <w:pPr>
              <w:jc w:val="center"/>
              <w:rPr>
                <w:sz w:val="20"/>
                <w:szCs w:val="20"/>
              </w:rPr>
            </w:pPr>
            <w:r w:rsidRPr="00994C27">
              <w:rPr>
                <w:sz w:val="20"/>
                <w:szCs w:val="20"/>
              </w:rPr>
              <w:t>7.69</w:t>
            </w:r>
          </w:p>
        </w:tc>
        <w:tc>
          <w:tcPr>
            <w:tcW w:w="1300" w:type="dxa"/>
            <w:tcBorders>
              <w:bottom w:val="single" w:sz="4" w:space="0" w:color="auto"/>
            </w:tcBorders>
            <w:shd w:val="clear" w:color="auto" w:fill="auto"/>
            <w:noWrap/>
            <w:vAlign w:val="bottom"/>
          </w:tcPr>
          <w:p w:rsidR="00F94FCF" w:rsidRPr="00994C27" w:rsidRDefault="00F94FCF" w:rsidP="00A86815">
            <w:pPr>
              <w:jc w:val="center"/>
              <w:rPr>
                <w:sz w:val="20"/>
                <w:szCs w:val="20"/>
              </w:rPr>
            </w:pPr>
            <w:r w:rsidRPr="00994C27">
              <w:rPr>
                <w:sz w:val="20"/>
                <w:szCs w:val="20"/>
              </w:rPr>
              <w:t>8.47</w:t>
            </w:r>
          </w:p>
        </w:tc>
        <w:tc>
          <w:tcPr>
            <w:tcW w:w="1000" w:type="dxa"/>
            <w:tcBorders>
              <w:bottom w:val="single" w:sz="4" w:space="0" w:color="auto"/>
            </w:tcBorders>
            <w:shd w:val="clear" w:color="auto" w:fill="auto"/>
            <w:noWrap/>
            <w:vAlign w:val="bottom"/>
          </w:tcPr>
          <w:p w:rsidR="00F94FCF" w:rsidRPr="00994C27" w:rsidRDefault="00F94FCF" w:rsidP="00A86815">
            <w:pPr>
              <w:jc w:val="center"/>
              <w:rPr>
                <w:sz w:val="20"/>
                <w:szCs w:val="20"/>
              </w:rPr>
            </w:pPr>
            <w:r w:rsidRPr="00994C27">
              <w:rPr>
                <w:sz w:val="20"/>
                <w:szCs w:val="20"/>
              </w:rPr>
              <w:t>9.27</w:t>
            </w:r>
          </w:p>
        </w:tc>
        <w:tc>
          <w:tcPr>
            <w:tcW w:w="980" w:type="dxa"/>
            <w:tcBorders>
              <w:bottom w:val="single" w:sz="4" w:space="0" w:color="auto"/>
            </w:tcBorders>
            <w:shd w:val="clear" w:color="auto" w:fill="auto"/>
            <w:noWrap/>
            <w:vAlign w:val="bottom"/>
          </w:tcPr>
          <w:p w:rsidR="00F94FCF" w:rsidRPr="00994C27" w:rsidRDefault="00F94FCF" w:rsidP="00A86815">
            <w:pPr>
              <w:jc w:val="center"/>
              <w:rPr>
                <w:sz w:val="20"/>
                <w:szCs w:val="20"/>
              </w:rPr>
            </w:pPr>
            <w:r w:rsidRPr="00994C27">
              <w:rPr>
                <w:sz w:val="20"/>
                <w:szCs w:val="20"/>
              </w:rPr>
              <w:t>10.09</w:t>
            </w:r>
          </w:p>
        </w:tc>
        <w:tc>
          <w:tcPr>
            <w:tcW w:w="1120" w:type="dxa"/>
            <w:tcBorders>
              <w:bottom w:val="single" w:sz="4" w:space="0" w:color="auto"/>
            </w:tcBorders>
            <w:shd w:val="clear" w:color="auto" w:fill="auto"/>
            <w:noWrap/>
            <w:vAlign w:val="bottom"/>
          </w:tcPr>
          <w:p w:rsidR="00F94FCF" w:rsidRPr="00994C27" w:rsidRDefault="00F94FCF" w:rsidP="00A86815">
            <w:pPr>
              <w:jc w:val="center"/>
              <w:rPr>
                <w:sz w:val="20"/>
                <w:szCs w:val="20"/>
              </w:rPr>
            </w:pPr>
            <w:r w:rsidRPr="00994C27">
              <w:rPr>
                <w:sz w:val="20"/>
                <w:szCs w:val="20"/>
              </w:rPr>
              <w:t>10.94</w:t>
            </w:r>
          </w:p>
        </w:tc>
      </w:tr>
    </w:tbl>
    <w:p w:rsidR="00F94FCF" w:rsidRPr="00994C27" w:rsidRDefault="00F94FCF" w:rsidP="00F94FCF">
      <w:pPr>
        <w:jc w:val="both"/>
      </w:pPr>
    </w:p>
    <w:p w:rsidR="00F94FCF" w:rsidRPr="00994C27" w:rsidRDefault="00F94FCF" w:rsidP="00F94FCF">
      <w:pPr>
        <w:jc w:val="both"/>
      </w:pPr>
      <w:r w:rsidRPr="00994C27">
        <w:t xml:space="preserve">En la tabla </w:t>
      </w:r>
      <w:r w:rsidR="009048DD">
        <w:t>8</w:t>
      </w:r>
      <w:r w:rsidRPr="00994C27">
        <w:t xml:space="preserve"> se presenta en forma detallada el costo unitario de cada uno de los insumos requeridos en la producción de las bebidas hidratantes. Esta información fue suministrada por las diferentes empresas que proveen cada uno de los insumos como Quimpo S.A</w:t>
      </w:r>
      <w:r>
        <w:t>.</w:t>
      </w:r>
      <w:r w:rsidRPr="00994C27">
        <w:t xml:space="preserve">, Litografía López, Plásticos </w:t>
      </w:r>
      <w:proofErr w:type="spellStart"/>
      <w:r w:rsidRPr="00994C27">
        <w:t>Mafra</w:t>
      </w:r>
      <w:proofErr w:type="spellEnd"/>
      <w:r w:rsidRPr="00994C27">
        <w:t xml:space="preserve"> y su Proveedor de Plásticos</w:t>
      </w:r>
      <w:r>
        <w:t>,</w:t>
      </w:r>
      <w:r w:rsidRPr="00994C27">
        <w:t xml:space="preserve"> entre otros.</w:t>
      </w:r>
    </w:p>
    <w:p w:rsidR="00F94FCF" w:rsidRPr="00994C27" w:rsidRDefault="00F94FCF" w:rsidP="00F94FCF">
      <w:pPr>
        <w:jc w:val="both"/>
      </w:pPr>
    </w:p>
    <w:p w:rsidR="00F94FCF" w:rsidRPr="00B610C1" w:rsidRDefault="00F94FCF" w:rsidP="00F94FCF">
      <w:pPr>
        <w:rPr>
          <w:b/>
        </w:rPr>
      </w:pPr>
      <w:r w:rsidRPr="00B610C1">
        <w:rPr>
          <w:b/>
        </w:rPr>
        <w:t xml:space="preserve">Tabla </w:t>
      </w:r>
      <w:r w:rsidR="007C2C64">
        <w:rPr>
          <w:b/>
        </w:rPr>
        <w:t>8</w:t>
      </w:r>
      <w:r>
        <w:rPr>
          <w:b/>
        </w:rPr>
        <w:t>. Costo unitario de insumos</w:t>
      </w:r>
    </w:p>
    <w:p w:rsidR="00F94FCF" w:rsidRPr="00994C27" w:rsidRDefault="00F94FCF" w:rsidP="00F94FCF">
      <w:pPr>
        <w:jc w:val="both"/>
      </w:pPr>
    </w:p>
    <w:tbl>
      <w:tblPr>
        <w:tblW w:w="8838" w:type="dxa"/>
        <w:tblLayout w:type="fixed"/>
        <w:tblCellMar>
          <w:left w:w="0" w:type="dxa"/>
          <w:right w:w="0" w:type="dxa"/>
        </w:tblCellMar>
        <w:tblLook w:val="0000" w:firstRow="0" w:lastRow="0" w:firstColumn="0" w:lastColumn="0" w:noHBand="0" w:noVBand="0"/>
      </w:tblPr>
      <w:tblGrid>
        <w:gridCol w:w="1995"/>
        <w:gridCol w:w="1080"/>
        <w:gridCol w:w="1080"/>
        <w:gridCol w:w="2523"/>
        <w:gridCol w:w="1080"/>
        <w:gridCol w:w="1080"/>
      </w:tblGrid>
      <w:tr w:rsidR="00F94FCF" w:rsidRPr="00994C27" w:rsidTr="00A86815">
        <w:trPr>
          <w:trHeight w:val="510"/>
          <w:tblHeader/>
        </w:trPr>
        <w:tc>
          <w:tcPr>
            <w:tcW w:w="1995" w:type="dxa"/>
            <w:tcBorders>
              <w:top w:val="single" w:sz="4" w:space="0" w:color="auto"/>
              <w:bottom w:val="single" w:sz="4" w:space="0" w:color="auto"/>
            </w:tcBorders>
            <w:tcMar>
              <w:top w:w="15" w:type="dxa"/>
              <w:left w:w="15" w:type="dxa"/>
              <w:bottom w:w="0" w:type="dxa"/>
              <w:right w:w="15" w:type="dxa"/>
            </w:tcMar>
            <w:vAlign w:val="center"/>
          </w:tcPr>
          <w:p w:rsidR="00F94FCF" w:rsidRPr="003C5036" w:rsidRDefault="00F94FCF" w:rsidP="00A86815">
            <w:pPr>
              <w:jc w:val="center"/>
              <w:rPr>
                <w:rFonts w:eastAsia="Arial Unicode MS"/>
                <w:b/>
              </w:rPr>
            </w:pPr>
            <w:r w:rsidRPr="003C5036">
              <w:rPr>
                <w:b/>
              </w:rPr>
              <w:t>Insumo</w:t>
            </w:r>
          </w:p>
        </w:tc>
        <w:tc>
          <w:tcPr>
            <w:tcW w:w="1080" w:type="dxa"/>
            <w:tcBorders>
              <w:top w:val="single" w:sz="4" w:space="0" w:color="auto"/>
              <w:bottom w:val="single" w:sz="4" w:space="0" w:color="auto"/>
            </w:tcBorders>
            <w:tcMar>
              <w:top w:w="15" w:type="dxa"/>
              <w:left w:w="15" w:type="dxa"/>
              <w:bottom w:w="0" w:type="dxa"/>
              <w:right w:w="15" w:type="dxa"/>
            </w:tcMar>
            <w:vAlign w:val="center"/>
          </w:tcPr>
          <w:p w:rsidR="00F94FCF" w:rsidRPr="003C5036" w:rsidRDefault="00F94FCF" w:rsidP="00A86815">
            <w:pPr>
              <w:jc w:val="center"/>
              <w:rPr>
                <w:rFonts w:eastAsia="Arial Unicode MS"/>
                <w:b/>
              </w:rPr>
            </w:pPr>
            <w:r w:rsidRPr="003C5036">
              <w:rPr>
                <w:b/>
              </w:rPr>
              <w:t xml:space="preserve">Unidad de </w:t>
            </w:r>
            <w:r w:rsidRPr="003C5036">
              <w:rPr>
                <w:b/>
              </w:rPr>
              <w:br/>
              <w:t>medida</w:t>
            </w:r>
          </w:p>
        </w:tc>
        <w:tc>
          <w:tcPr>
            <w:tcW w:w="1080" w:type="dxa"/>
            <w:tcBorders>
              <w:top w:val="single" w:sz="4" w:space="0" w:color="auto"/>
              <w:bottom w:val="single" w:sz="4" w:space="0" w:color="auto"/>
            </w:tcBorders>
            <w:tcMar>
              <w:top w:w="15" w:type="dxa"/>
              <w:left w:w="15" w:type="dxa"/>
              <w:bottom w:w="0" w:type="dxa"/>
              <w:right w:w="15" w:type="dxa"/>
            </w:tcMar>
            <w:vAlign w:val="center"/>
          </w:tcPr>
          <w:p w:rsidR="00F94FCF" w:rsidRPr="003C5036" w:rsidRDefault="00F94FCF" w:rsidP="00A86815">
            <w:pPr>
              <w:jc w:val="center"/>
              <w:rPr>
                <w:rFonts w:eastAsia="Arial Unicode MS"/>
                <w:b/>
              </w:rPr>
            </w:pPr>
            <w:r w:rsidRPr="003C5036">
              <w:rPr>
                <w:b/>
              </w:rPr>
              <w:t>Costo unitario</w:t>
            </w:r>
          </w:p>
        </w:tc>
        <w:tc>
          <w:tcPr>
            <w:tcW w:w="2523" w:type="dxa"/>
            <w:tcBorders>
              <w:top w:val="single" w:sz="4" w:space="0" w:color="auto"/>
              <w:bottom w:val="single" w:sz="4" w:space="0" w:color="auto"/>
            </w:tcBorders>
            <w:tcMar>
              <w:top w:w="15" w:type="dxa"/>
              <w:left w:w="15" w:type="dxa"/>
              <w:bottom w:w="0" w:type="dxa"/>
              <w:right w:w="15" w:type="dxa"/>
            </w:tcMar>
            <w:vAlign w:val="center"/>
          </w:tcPr>
          <w:p w:rsidR="00F94FCF" w:rsidRPr="003C5036" w:rsidRDefault="00F94FCF" w:rsidP="00A86815">
            <w:pPr>
              <w:ind w:left="381"/>
              <w:jc w:val="center"/>
              <w:rPr>
                <w:rFonts w:eastAsia="Arial Unicode MS"/>
                <w:b/>
              </w:rPr>
            </w:pPr>
            <w:r w:rsidRPr="003C5036">
              <w:rPr>
                <w:b/>
              </w:rPr>
              <w:t>Insumo</w:t>
            </w:r>
          </w:p>
        </w:tc>
        <w:tc>
          <w:tcPr>
            <w:tcW w:w="1080" w:type="dxa"/>
            <w:tcBorders>
              <w:top w:val="single" w:sz="4" w:space="0" w:color="auto"/>
              <w:bottom w:val="single" w:sz="4" w:space="0" w:color="auto"/>
            </w:tcBorders>
            <w:tcMar>
              <w:top w:w="15" w:type="dxa"/>
              <w:left w:w="15" w:type="dxa"/>
              <w:bottom w:w="0" w:type="dxa"/>
              <w:right w:w="15" w:type="dxa"/>
            </w:tcMar>
            <w:vAlign w:val="center"/>
          </w:tcPr>
          <w:p w:rsidR="00F94FCF" w:rsidRPr="003C5036" w:rsidRDefault="00F94FCF" w:rsidP="00A86815">
            <w:pPr>
              <w:jc w:val="center"/>
              <w:rPr>
                <w:rFonts w:eastAsia="Arial Unicode MS"/>
                <w:b/>
              </w:rPr>
            </w:pPr>
            <w:r w:rsidRPr="003C5036">
              <w:rPr>
                <w:b/>
              </w:rPr>
              <w:t xml:space="preserve">Unidad de </w:t>
            </w:r>
            <w:r w:rsidRPr="003C5036">
              <w:rPr>
                <w:b/>
              </w:rPr>
              <w:br/>
              <w:t>medida</w:t>
            </w:r>
          </w:p>
        </w:tc>
        <w:tc>
          <w:tcPr>
            <w:tcW w:w="1080" w:type="dxa"/>
            <w:tcBorders>
              <w:top w:val="single" w:sz="4" w:space="0" w:color="auto"/>
              <w:bottom w:val="single" w:sz="4" w:space="0" w:color="auto"/>
            </w:tcBorders>
            <w:tcMar>
              <w:top w:w="15" w:type="dxa"/>
              <w:left w:w="15" w:type="dxa"/>
              <w:bottom w:w="0" w:type="dxa"/>
              <w:right w:w="15" w:type="dxa"/>
            </w:tcMar>
            <w:vAlign w:val="center"/>
          </w:tcPr>
          <w:p w:rsidR="00F94FCF" w:rsidRPr="003C5036" w:rsidRDefault="00F94FCF" w:rsidP="00A86815">
            <w:pPr>
              <w:jc w:val="center"/>
              <w:rPr>
                <w:rFonts w:eastAsia="Arial Unicode MS"/>
                <w:b/>
              </w:rPr>
            </w:pPr>
            <w:r w:rsidRPr="003C5036">
              <w:rPr>
                <w:b/>
              </w:rPr>
              <w:t>Costo unitario</w:t>
            </w:r>
          </w:p>
        </w:tc>
      </w:tr>
      <w:tr w:rsidR="00F94FCF" w:rsidRPr="00994C27" w:rsidTr="00A86815">
        <w:trPr>
          <w:trHeight w:val="510"/>
        </w:trPr>
        <w:tc>
          <w:tcPr>
            <w:tcW w:w="1995" w:type="dxa"/>
            <w:tcBorders>
              <w:top w:val="single" w:sz="4" w:space="0" w:color="auto"/>
            </w:tcBorders>
            <w:tcMar>
              <w:top w:w="15" w:type="dxa"/>
              <w:left w:w="15" w:type="dxa"/>
              <w:bottom w:w="0" w:type="dxa"/>
              <w:right w:w="15" w:type="dxa"/>
            </w:tcMar>
            <w:vAlign w:val="center"/>
          </w:tcPr>
          <w:p w:rsidR="00F94FCF" w:rsidRPr="00994C27" w:rsidRDefault="00F94FCF" w:rsidP="00A86815">
            <w:pPr>
              <w:rPr>
                <w:rFonts w:eastAsia="Arial Unicode MS"/>
                <w:sz w:val="18"/>
                <w:szCs w:val="20"/>
              </w:rPr>
            </w:pPr>
            <w:r w:rsidRPr="00994C27">
              <w:rPr>
                <w:sz w:val="18"/>
                <w:szCs w:val="20"/>
              </w:rPr>
              <w:t>Cloruro de sodio</w:t>
            </w:r>
            <w:r>
              <w:rPr>
                <w:sz w:val="18"/>
                <w:szCs w:val="20"/>
              </w:rPr>
              <w:t>.</w:t>
            </w:r>
            <w:r w:rsidRPr="00994C27">
              <w:rPr>
                <w:sz w:val="18"/>
                <w:szCs w:val="20"/>
              </w:rPr>
              <w:t xml:space="preserve"> </w:t>
            </w:r>
          </w:p>
        </w:tc>
        <w:tc>
          <w:tcPr>
            <w:tcW w:w="1080" w:type="dxa"/>
            <w:tcBorders>
              <w:top w:val="single" w:sz="4" w:space="0" w:color="auto"/>
            </w:tcBorders>
            <w:tcMar>
              <w:top w:w="15" w:type="dxa"/>
              <w:left w:w="15" w:type="dxa"/>
              <w:bottom w:w="0" w:type="dxa"/>
              <w:right w:w="15" w:type="dxa"/>
            </w:tcMar>
            <w:vAlign w:val="center"/>
          </w:tcPr>
          <w:p w:rsidR="00F94FCF" w:rsidRPr="00994C27" w:rsidRDefault="00F94FCF" w:rsidP="00A86815">
            <w:pPr>
              <w:jc w:val="center"/>
              <w:rPr>
                <w:rFonts w:eastAsia="Arial Unicode MS"/>
                <w:sz w:val="18"/>
                <w:szCs w:val="20"/>
              </w:rPr>
            </w:pPr>
            <w:r w:rsidRPr="00994C27">
              <w:rPr>
                <w:sz w:val="18"/>
                <w:szCs w:val="20"/>
              </w:rPr>
              <w:t>Kg.</w:t>
            </w:r>
          </w:p>
        </w:tc>
        <w:tc>
          <w:tcPr>
            <w:tcW w:w="1080" w:type="dxa"/>
            <w:tcBorders>
              <w:top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4.500</w:t>
            </w:r>
          </w:p>
        </w:tc>
        <w:tc>
          <w:tcPr>
            <w:tcW w:w="2523" w:type="dxa"/>
            <w:tcBorders>
              <w:top w:val="single" w:sz="4" w:space="0" w:color="auto"/>
            </w:tcBorders>
            <w:noWrap/>
            <w:tcMar>
              <w:top w:w="15" w:type="dxa"/>
              <w:left w:w="15" w:type="dxa"/>
              <w:bottom w:w="0" w:type="dxa"/>
              <w:right w:w="15" w:type="dxa"/>
            </w:tcMar>
            <w:vAlign w:val="bottom"/>
          </w:tcPr>
          <w:p w:rsidR="00F94FCF" w:rsidRPr="00994C27" w:rsidRDefault="00F94FCF" w:rsidP="00A86815">
            <w:pPr>
              <w:tabs>
                <w:tab w:val="left" w:pos="240"/>
              </w:tabs>
              <w:ind w:left="381"/>
              <w:rPr>
                <w:rFonts w:eastAsia="Arial Unicode MS"/>
                <w:sz w:val="18"/>
                <w:szCs w:val="20"/>
              </w:rPr>
            </w:pPr>
            <w:r w:rsidRPr="00994C27">
              <w:rPr>
                <w:sz w:val="18"/>
                <w:szCs w:val="20"/>
              </w:rPr>
              <w:t>Color mandarina</w:t>
            </w:r>
            <w:r>
              <w:rPr>
                <w:sz w:val="18"/>
                <w:szCs w:val="20"/>
              </w:rPr>
              <w:t>.</w:t>
            </w:r>
          </w:p>
        </w:tc>
        <w:tc>
          <w:tcPr>
            <w:tcW w:w="1080" w:type="dxa"/>
            <w:tcBorders>
              <w:top w:val="single" w:sz="4" w:space="0" w:color="auto"/>
            </w:tcBorders>
            <w:tcMar>
              <w:top w:w="15" w:type="dxa"/>
              <w:left w:w="15" w:type="dxa"/>
              <w:bottom w:w="0" w:type="dxa"/>
              <w:right w:w="15" w:type="dxa"/>
            </w:tcMar>
            <w:vAlign w:val="center"/>
          </w:tcPr>
          <w:p w:rsidR="00F94FCF" w:rsidRPr="00994C27" w:rsidRDefault="00F94FCF" w:rsidP="00A86815">
            <w:pPr>
              <w:jc w:val="center"/>
              <w:rPr>
                <w:rFonts w:eastAsia="Arial Unicode MS"/>
                <w:sz w:val="18"/>
                <w:szCs w:val="20"/>
              </w:rPr>
            </w:pPr>
            <w:r w:rsidRPr="00994C27">
              <w:rPr>
                <w:sz w:val="18"/>
                <w:szCs w:val="20"/>
              </w:rPr>
              <w:t>Kg.</w:t>
            </w:r>
          </w:p>
        </w:tc>
        <w:tc>
          <w:tcPr>
            <w:tcW w:w="1080" w:type="dxa"/>
            <w:tcBorders>
              <w:top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26.000</w:t>
            </w:r>
          </w:p>
        </w:tc>
      </w:tr>
      <w:tr w:rsidR="00F94FCF" w:rsidRPr="00994C27" w:rsidTr="00A86815">
        <w:trPr>
          <w:trHeight w:val="285"/>
        </w:trPr>
        <w:tc>
          <w:tcPr>
            <w:tcW w:w="199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 xml:space="preserve">Citrato </w:t>
            </w:r>
            <w:proofErr w:type="spellStart"/>
            <w:r w:rsidRPr="00994C27">
              <w:rPr>
                <w:sz w:val="18"/>
                <w:szCs w:val="20"/>
              </w:rPr>
              <w:t>Trisódico</w:t>
            </w:r>
            <w:proofErr w:type="spellEnd"/>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7.500</w:t>
            </w:r>
          </w:p>
        </w:tc>
        <w:tc>
          <w:tcPr>
            <w:tcW w:w="2523" w:type="dxa"/>
            <w:noWrap/>
            <w:tcMar>
              <w:top w:w="15" w:type="dxa"/>
              <w:left w:w="15" w:type="dxa"/>
              <w:bottom w:w="0" w:type="dxa"/>
              <w:right w:w="15" w:type="dxa"/>
            </w:tcMar>
            <w:vAlign w:val="bottom"/>
          </w:tcPr>
          <w:p w:rsidR="00F94FCF" w:rsidRPr="00994C27" w:rsidRDefault="00F94FCF" w:rsidP="00A86815">
            <w:pPr>
              <w:tabs>
                <w:tab w:val="left" w:pos="240"/>
              </w:tabs>
              <w:ind w:left="381"/>
              <w:rPr>
                <w:rFonts w:eastAsia="Arial Unicode MS"/>
                <w:sz w:val="18"/>
                <w:szCs w:val="20"/>
              </w:rPr>
            </w:pPr>
            <w:r w:rsidRPr="00994C27">
              <w:rPr>
                <w:sz w:val="18"/>
                <w:szCs w:val="20"/>
              </w:rPr>
              <w:t>Color limón</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30.000</w:t>
            </w:r>
          </w:p>
        </w:tc>
      </w:tr>
      <w:tr w:rsidR="00F94FCF" w:rsidRPr="00994C27" w:rsidTr="00A86815">
        <w:trPr>
          <w:trHeight w:val="255"/>
        </w:trPr>
        <w:tc>
          <w:tcPr>
            <w:tcW w:w="199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 xml:space="preserve">Fosfato </w:t>
            </w:r>
            <w:proofErr w:type="spellStart"/>
            <w:r w:rsidRPr="00994C27">
              <w:rPr>
                <w:sz w:val="18"/>
                <w:szCs w:val="20"/>
              </w:rPr>
              <w:t>Dipotásico</w:t>
            </w:r>
            <w:proofErr w:type="spellEnd"/>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7.500</w:t>
            </w:r>
          </w:p>
        </w:tc>
        <w:tc>
          <w:tcPr>
            <w:tcW w:w="2523" w:type="dxa"/>
            <w:noWrap/>
            <w:tcMar>
              <w:top w:w="15" w:type="dxa"/>
              <w:left w:w="15" w:type="dxa"/>
              <w:bottom w:w="0" w:type="dxa"/>
              <w:right w:w="15" w:type="dxa"/>
            </w:tcMar>
            <w:vAlign w:val="bottom"/>
          </w:tcPr>
          <w:p w:rsidR="00F94FCF" w:rsidRPr="00994C27" w:rsidRDefault="00F94FCF" w:rsidP="00A86815">
            <w:pPr>
              <w:tabs>
                <w:tab w:val="left" w:pos="240"/>
              </w:tabs>
              <w:ind w:left="381"/>
              <w:rPr>
                <w:rFonts w:eastAsia="Arial Unicode MS"/>
                <w:sz w:val="18"/>
                <w:szCs w:val="20"/>
              </w:rPr>
            </w:pPr>
            <w:r w:rsidRPr="00994C27">
              <w:rPr>
                <w:sz w:val="18"/>
                <w:szCs w:val="20"/>
              </w:rPr>
              <w:t>Color fresa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27.000</w:t>
            </w:r>
          </w:p>
        </w:tc>
      </w:tr>
      <w:tr w:rsidR="00F94FCF" w:rsidRPr="00994C27" w:rsidTr="00A86815">
        <w:trPr>
          <w:trHeight w:val="255"/>
        </w:trPr>
        <w:tc>
          <w:tcPr>
            <w:tcW w:w="199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Sacarosa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3.000</w:t>
            </w:r>
          </w:p>
        </w:tc>
        <w:tc>
          <w:tcPr>
            <w:tcW w:w="2523" w:type="dxa"/>
            <w:noWrap/>
            <w:tcMar>
              <w:top w:w="15" w:type="dxa"/>
              <w:left w:w="15" w:type="dxa"/>
              <w:bottom w:w="0" w:type="dxa"/>
              <w:right w:w="15" w:type="dxa"/>
            </w:tcMar>
            <w:vAlign w:val="bottom"/>
          </w:tcPr>
          <w:p w:rsidR="00F94FCF" w:rsidRPr="00994C27" w:rsidRDefault="00F94FCF" w:rsidP="00A86815">
            <w:pPr>
              <w:tabs>
                <w:tab w:val="left" w:pos="240"/>
              </w:tabs>
              <w:ind w:left="381"/>
              <w:rPr>
                <w:rFonts w:eastAsia="Arial Unicode MS"/>
                <w:sz w:val="18"/>
                <w:szCs w:val="20"/>
              </w:rPr>
            </w:pPr>
            <w:r w:rsidRPr="00994C27">
              <w:rPr>
                <w:sz w:val="18"/>
                <w:szCs w:val="20"/>
              </w:rPr>
              <w:t>Color manzana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27.200</w:t>
            </w:r>
          </w:p>
        </w:tc>
      </w:tr>
      <w:tr w:rsidR="00F94FCF" w:rsidRPr="00994C27" w:rsidTr="00A86815">
        <w:trPr>
          <w:trHeight w:val="255"/>
        </w:trPr>
        <w:tc>
          <w:tcPr>
            <w:tcW w:w="199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Fructuosa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4.500</w:t>
            </w:r>
          </w:p>
        </w:tc>
        <w:tc>
          <w:tcPr>
            <w:tcW w:w="2523" w:type="dxa"/>
            <w:noWrap/>
            <w:tcMar>
              <w:top w:w="15" w:type="dxa"/>
              <w:left w:w="15" w:type="dxa"/>
              <w:bottom w:w="0" w:type="dxa"/>
              <w:right w:w="15" w:type="dxa"/>
            </w:tcMar>
            <w:vAlign w:val="bottom"/>
          </w:tcPr>
          <w:p w:rsidR="00F94FCF" w:rsidRPr="00994C27" w:rsidRDefault="00F94FCF" w:rsidP="00A86815">
            <w:pPr>
              <w:tabs>
                <w:tab w:val="left" w:pos="240"/>
              </w:tabs>
              <w:ind w:left="381"/>
              <w:rPr>
                <w:rFonts w:eastAsia="Arial Unicode MS"/>
                <w:sz w:val="18"/>
                <w:szCs w:val="20"/>
              </w:rPr>
            </w:pPr>
            <w:r w:rsidRPr="00994C27">
              <w:rPr>
                <w:sz w:val="18"/>
                <w:szCs w:val="20"/>
              </w:rPr>
              <w:t>Color naranja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22.000</w:t>
            </w:r>
          </w:p>
        </w:tc>
      </w:tr>
      <w:tr w:rsidR="00F94FCF" w:rsidRPr="00994C27" w:rsidTr="00A86815">
        <w:trPr>
          <w:trHeight w:val="255"/>
        </w:trPr>
        <w:tc>
          <w:tcPr>
            <w:tcW w:w="199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Ácido Cítrico</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lang w:val="en-US"/>
              </w:rPr>
            </w:pPr>
            <w:r w:rsidRPr="00994C27">
              <w:rPr>
                <w:sz w:val="18"/>
                <w:szCs w:val="20"/>
                <w:lang w:val="en-US"/>
              </w:rPr>
              <w:t>kg</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lang w:val="en-US"/>
              </w:rPr>
            </w:pPr>
            <w:r w:rsidRPr="00994C27">
              <w:rPr>
                <w:sz w:val="18"/>
                <w:szCs w:val="20"/>
                <w:lang w:val="en-US"/>
              </w:rPr>
              <w:t>4.800</w:t>
            </w:r>
          </w:p>
        </w:tc>
        <w:tc>
          <w:tcPr>
            <w:tcW w:w="2523" w:type="dxa"/>
            <w:noWrap/>
            <w:tcMar>
              <w:top w:w="15" w:type="dxa"/>
              <w:left w:w="15" w:type="dxa"/>
              <w:bottom w:w="0" w:type="dxa"/>
              <w:right w:w="15" w:type="dxa"/>
            </w:tcMar>
            <w:vAlign w:val="bottom"/>
          </w:tcPr>
          <w:p w:rsidR="00F94FCF" w:rsidRPr="00994C27" w:rsidRDefault="00F94FCF" w:rsidP="00A86815">
            <w:pPr>
              <w:tabs>
                <w:tab w:val="left" w:pos="240"/>
              </w:tabs>
              <w:ind w:left="381"/>
              <w:rPr>
                <w:rFonts w:eastAsia="Arial Unicode MS"/>
                <w:sz w:val="18"/>
                <w:szCs w:val="20"/>
                <w:lang w:val="en-US"/>
              </w:rPr>
            </w:pPr>
            <w:r w:rsidRPr="00994C27">
              <w:rPr>
                <w:sz w:val="18"/>
                <w:szCs w:val="20"/>
                <w:lang w:val="en-US"/>
              </w:rPr>
              <w:t>Color mango</w:t>
            </w:r>
            <w:r>
              <w:rPr>
                <w:sz w:val="18"/>
                <w:szCs w:val="20"/>
                <w:lang w:val="en-US"/>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lang w:val="en-US"/>
              </w:rPr>
            </w:pPr>
            <w:r w:rsidRPr="00994C27">
              <w:rPr>
                <w:sz w:val="18"/>
                <w:szCs w:val="20"/>
                <w:lang w:val="en-US"/>
              </w:rPr>
              <w:t>kg</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25.000</w:t>
            </w:r>
          </w:p>
        </w:tc>
      </w:tr>
      <w:tr w:rsidR="00F94FCF" w:rsidRPr="00994C27" w:rsidTr="00A86815">
        <w:trPr>
          <w:trHeight w:val="255"/>
        </w:trPr>
        <w:tc>
          <w:tcPr>
            <w:tcW w:w="199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Sabor mandarina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31.000</w:t>
            </w:r>
          </w:p>
        </w:tc>
        <w:tc>
          <w:tcPr>
            <w:tcW w:w="2523" w:type="dxa"/>
            <w:noWrap/>
            <w:tcMar>
              <w:top w:w="15" w:type="dxa"/>
              <w:left w:w="15" w:type="dxa"/>
              <w:bottom w:w="0" w:type="dxa"/>
              <w:right w:w="15" w:type="dxa"/>
            </w:tcMar>
            <w:vAlign w:val="bottom"/>
          </w:tcPr>
          <w:p w:rsidR="00F94FCF" w:rsidRPr="00994C27" w:rsidRDefault="00F94FCF" w:rsidP="00A86815">
            <w:pPr>
              <w:tabs>
                <w:tab w:val="left" w:pos="240"/>
              </w:tabs>
              <w:ind w:left="381"/>
              <w:rPr>
                <w:rFonts w:eastAsia="Arial Unicode MS"/>
                <w:sz w:val="18"/>
                <w:szCs w:val="20"/>
              </w:rPr>
            </w:pPr>
            <w:r w:rsidRPr="00994C27">
              <w:rPr>
                <w:sz w:val="18"/>
                <w:szCs w:val="20"/>
              </w:rPr>
              <w:t>Envase plástico 473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 xml:space="preserve">Unidad  </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195</w:t>
            </w:r>
          </w:p>
        </w:tc>
      </w:tr>
      <w:tr w:rsidR="00F94FCF" w:rsidRPr="00994C27" w:rsidTr="00A86815">
        <w:trPr>
          <w:trHeight w:val="255"/>
        </w:trPr>
        <w:tc>
          <w:tcPr>
            <w:tcW w:w="199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Sabor limón</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37.000</w:t>
            </w:r>
          </w:p>
        </w:tc>
        <w:tc>
          <w:tcPr>
            <w:tcW w:w="2523" w:type="dxa"/>
            <w:noWrap/>
            <w:tcMar>
              <w:top w:w="15" w:type="dxa"/>
              <w:left w:w="15" w:type="dxa"/>
              <w:bottom w:w="0" w:type="dxa"/>
              <w:right w:w="15" w:type="dxa"/>
            </w:tcMar>
            <w:vAlign w:val="bottom"/>
          </w:tcPr>
          <w:p w:rsidR="00F94FCF" w:rsidRPr="00994C27" w:rsidRDefault="00F94FCF" w:rsidP="00A86815">
            <w:pPr>
              <w:tabs>
                <w:tab w:val="left" w:pos="240"/>
              </w:tabs>
              <w:ind w:left="381"/>
              <w:rPr>
                <w:rFonts w:eastAsia="Arial Unicode MS"/>
                <w:sz w:val="18"/>
                <w:szCs w:val="20"/>
              </w:rPr>
            </w:pPr>
            <w:r w:rsidRPr="00994C27">
              <w:rPr>
                <w:sz w:val="18"/>
                <w:szCs w:val="20"/>
              </w:rPr>
              <w:t>Bolsa plástica 500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 xml:space="preserve">Unidad  </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11,25</w:t>
            </w:r>
          </w:p>
        </w:tc>
      </w:tr>
      <w:tr w:rsidR="00F94FCF" w:rsidRPr="00994C27" w:rsidTr="00A86815">
        <w:trPr>
          <w:trHeight w:val="255"/>
        </w:trPr>
        <w:tc>
          <w:tcPr>
            <w:tcW w:w="199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Sabor Fresa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31.000</w:t>
            </w:r>
          </w:p>
        </w:tc>
        <w:tc>
          <w:tcPr>
            <w:tcW w:w="2523" w:type="dxa"/>
            <w:noWrap/>
            <w:tcMar>
              <w:top w:w="15" w:type="dxa"/>
              <w:left w:w="15" w:type="dxa"/>
              <w:bottom w:w="0" w:type="dxa"/>
              <w:right w:w="15" w:type="dxa"/>
            </w:tcMar>
            <w:vAlign w:val="bottom"/>
          </w:tcPr>
          <w:p w:rsidR="00F94FCF" w:rsidRPr="00994C27" w:rsidRDefault="00F94FCF" w:rsidP="00A86815">
            <w:pPr>
              <w:tabs>
                <w:tab w:val="left" w:pos="240"/>
              </w:tabs>
              <w:ind w:left="381"/>
              <w:rPr>
                <w:rFonts w:eastAsia="Arial Unicode MS"/>
                <w:sz w:val="18"/>
                <w:szCs w:val="20"/>
              </w:rPr>
            </w:pPr>
            <w:r w:rsidRPr="00994C27">
              <w:rPr>
                <w:sz w:val="18"/>
                <w:szCs w:val="20"/>
              </w:rPr>
              <w:t>Bolsa plástica 300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 xml:space="preserve">Unidad  </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7</w:t>
            </w:r>
          </w:p>
        </w:tc>
      </w:tr>
      <w:tr w:rsidR="00F94FCF" w:rsidRPr="00994C27" w:rsidTr="00A86815">
        <w:trPr>
          <w:trHeight w:val="255"/>
        </w:trPr>
        <w:tc>
          <w:tcPr>
            <w:tcW w:w="199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Sabor manzana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25.600</w:t>
            </w:r>
          </w:p>
        </w:tc>
        <w:tc>
          <w:tcPr>
            <w:tcW w:w="2523" w:type="dxa"/>
            <w:noWrap/>
            <w:tcMar>
              <w:top w:w="15" w:type="dxa"/>
              <w:left w:w="15" w:type="dxa"/>
              <w:bottom w:w="0" w:type="dxa"/>
              <w:right w:w="15" w:type="dxa"/>
            </w:tcMar>
            <w:vAlign w:val="bottom"/>
          </w:tcPr>
          <w:p w:rsidR="00F94FCF" w:rsidRPr="00994C27" w:rsidRDefault="00F94FCF" w:rsidP="00A86815">
            <w:pPr>
              <w:tabs>
                <w:tab w:val="left" w:pos="240"/>
              </w:tabs>
              <w:ind w:left="381"/>
              <w:rPr>
                <w:rFonts w:eastAsia="Arial Unicode MS"/>
                <w:sz w:val="18"/>
                <w:szCs w:val="20"/>
              </w:rPr>
            </w:pPr>
            <w:r w:rsidRPr="00994C27">
              <w:rPr>
                <w:sz w:val="18"/>
                <w:szCs w:val="20"/>
              </w:rPr>
              <w:t>Etiqueta</w:t>
            </w:r>
            <w:r>
              <w:rPr>
                <w:sz w:val="18"/>
                <w:szCs w:val="20"/>
              </w:rPr>
              <w:fldChar w:fldCharType="begin"/>
            </w:r>
            <w:r>
              <w:instrText xml:space="preserve"> XE "</w:instrText>
            </w:r>
            <w:r w:rsidRPr="003D6728">
              <w:rPr>
                <w:b/>
              </w:rPr>
              <w:instrText>Etiqueta</w:instrText>
            </w:r>
            <w:r>
              <w:instrText xml:space="preserve">" </w:instrText>
            </w:r>
            <w:r>
              <w:rPr>
                <w:sz w:val="18"/>
                <w:szCs w:val="20"/>
              </w:rPr>
              <w:fldChar w:fldCharType="end"/>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 xml:space="preserve">Unidad  </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35</w:t>
            </w:r>
          </w:p>
        </w:tc>
      </w:tr>
      <w:tr w:rsidR="00F94FCF" w:rsidRPr="00994C27" w:rsidTr="00A86815">
        <w:trPr>
          <w:trHeight w:val="255"/>
        </w:trPr>
        <w:tc>
          <w:tcPr>
            <w:tcW w:w="199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Sabor naranja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20.400</w:t>
            </w:r>
          </w:p>
        </w:tc>
        <w:tc>
          <w:tcPr>
            <w:tcW w:w="2523" w:type="dxa"/>
            <w:noWrap/>
            <w:tcMar>
              <w:top w:w="15" w:type="dxa"/>
              <w:left w:w="15" w:type="dxa"/>
              <w:bottom w:w="0" w:type="dxa"/>
              <w:right w:w="15" w:type="dxa"/>
            </w:tcMar>
            <w:vAlign w:val="bottom"/>
          </w:tcPr>
          <w:p w:rsidR="00F94FCF" w:rsidRPr="00994C27" w:rsidRDefault="00F94FCF" w:rsidP="00A86815">
            <w:pPr>
              <w:tabs>
                <w:tab w:val="left" w:pos="240"/>
              </w:tabs>
              <w:ind w:left="381"/>
              <w:rPr>
                <w:rFonts w:eastAsia="Arial Unicode MS"/>
                <w:sz w:val="18"/>
                <w:szCs w:val="20"/>
              </w:rPr>
            </w:pPr>
            <w:r w:rsidRPr="00994C27">
              <w:rPr>
                <w:sz w:val="18"/>
                <w:szCs w:val="20"/>
              </w:rPr>
              <w:t>Empaque bolsa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 xml:space="preserve">Unidad  </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10</w:t>
            </w:r>
          </w:p>
        </w:tc>
      </w:tr>
      <w:tr w:rsidR="00F94FCF" w:rsidRPr="00994C27" w:rsidTr="00A86815">
        <w:trPr>
          <w:trHeight w:val="255"/>
        </w:trPr>
        <w:tc>
          <w:tcPr>
            <w:tcW w:w="1995" w:type="dxa"/>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Sabor mango</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40.000</w:t>
            </w:r>
          </w:p>
        </w:tc>
        <w:tc>
          <w:tcPr>
            <w:tcW w:w="2523" w:type="dxa"/>
            <w:noWrap/>
            <w:tcMar>
              <w:top w:w="15" w:type="dxa"/>
              <w:left w:w="15" w:type="dxa"/>
              <w:bottom w:w="0" w:type="dxa"/>
              <w:right w:w="15" w:type="dxa"/>
            </w:tcMar>
            <w:vAlign w:val="bottom"/>
          </w:tcPr>
          <w:p w:rsidR="00F94FCF" w:rsidRPr="00994C27" w:rsidRDefault="00F94FCF" w:rsidP="00A86815">
            <w:pPr>
              <w:tabs>
                <w:tab w:val="left" w:pos="240"/>
              </w:tabs>
              <w:ind w:left="381"/>
              <w:rPr>
                <w:rFonts w:eastAsia="Arial Unicode MS"/>
                <w:sz w:val="18"/>
                <w:szCs w:val="20"/>
              </w:rPr>
            </w:pPr>
            <w:r w:rsidRPr="00994C27">
              <w:rPr>
                <w:sz w:val="18"/>
                <w:szCs w:val="20"/>
              </w:rPr>
              <w:t>Empaque caja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 xml:space="preserve">Unidad  </w:t>
            </w:r>
          </w:p>
        </w:tc>
        <w:tc>
          <w:tcPr>
            <w:tcW w:w="1080" w:type="dxa"/>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40</w:t>
            </w:r>
          </w:p>
        </w:tc>
      </w:tr>
      <w:tr w:rsidR="00F94FCF" w:rsidRPr="00994C27" w:rsidTr="00A86815">
        <w:trPr>
          <w:trHeight w:val="285"/>
        </w:trPr>
        <w:tc>
          <w:tcPr>
            <w:tcW w:w="1995"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sz w:val="18"/>
                <w:szCs w:val="20"/>
              </w:rPr>
            </w:pPr>
            <w:r w:rsidRPr="00994C27">
              <w:rPr>
                <w:sz w:val="18"/>
                <w:szCs w:val="20"/>
              </w:rPr>
              <w:t>Agua</w:t>
            </w:r>
            <w:r>
              <w:rPr>
                <w:sz w:val="18"/>
                <w:szCs w:val="20"/>
              </w:rPr>
              <w:t>.</w:t>
            </w:r>
          </w:p>
        </w:tc>
        <w:tc>
          <w:tcPr>
            <w:tcW w:w="1080"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m</w:t>
            </w:r>
            <w:r w:rsidRPr="00994C27">
              <w:rPr>
                <w:sz w:val="18"/>
                <w:szCs w:val="20"/>
                <w:vertAlign w:val="superscript"/>
              </w:rPr>
              <w:t>3</w:t>
            </w:r>
          </w:p>
        </w:tc>
        <w:tc>
          <w:tcPr>
            <w:tcW w:w="1080"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354</w:t>
            </w:r>
          </w:p>
        </w:tc>
        <w:tc>
          <w:tcPr>
            <w:tcW w:w="2523"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ind w:left="381"/>
              <w:rPr>
                <w:rFonts w:eastAsia="Arial Unicode MS"/>
                <w:sz w:val="18"/>
                <w:szCs w:val="20"/>
              </w:rPr>
            </w:pPr>
            <w:r w:rsidRPr="00994C27">
              <w:rPr>
                <w:sz w:val="18"/>
                <w:szCs w:val="20"/>
              </w:rPr>
              <w:t>Plástico para empaque</w:t>
            </w:r>
            <w:r>
              <w:rPr>
                <w:sz w:val="18"/>
                <w:szCs w:val="20"/>
              </w:rPr>
              <w:t>.</w:t>
            </w:r>
          </w:p>
        </w:tc>
        <w:tc>
          <w:tcPr>
            <w:tcW w:w="1080"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sz w:val="18"/>
                <w:szCs w:val="20"/>
              </w:rPr>
            </w:pPr>
            <w:r w:rsidRPr="00994C27">
              <w:rPr>
                <w:sz w:val="18"/>
                <w:szCs w:val="20"/>
              </w:rPr>
              <w:t xml:space="preserve">Unidad  </w:t>
            </w:r>
          </w:p>
        </w:tc>
        <w:tc>
          <w:tcPr>
            <w:tcW w:w="1080"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sz w:val="18"/>
                <w:szCs w:val="20"/>
              </w:rPr>
            </w:pPr>
            <w:r w:rsidRPr="00994C27">
              <w:rPr>
                <w:sz w:val="18"/>
                <w:szCs w:val="20"/>
              </w:rPr>
              <w:t>20</w:t>
            </w:r>
          </w:p>
        </w:tc>
      </w:tr>
    </w:tbl>
    <w:p w:rsidR="00F94FCF" w:rsidRDefault="00F94FCF" w:rsidP="00F94FCF">
      <w:pPr>
        <w:jc w:val="both"/>
      </w:pPr>
    </w:p>
    <w:p w:rsidR="00C5388C" w:rsidRPr="00C5388C" w:rsidRDefault="00C5388C" w:rsidP="00F94FCF">
      <w:pPr>
        <w:jc w:val="both"/>
        <w:rPr>
          <w:color w:val="FF0000"/>
        </w:rPr>
      </w:pPr>
      <w:r w:rsidRPr="00C5388C">
        <w:rPr>
          <w:color w:val="FF0000"/>
        </w:rPr>
        <w:t>NOTA: El estudiante debe calcular costo unitario anual.</w:t>
      </w:r>
    </w:p>
    <w:p w:rsidR="00C5388C" w:rsidRPr="00C5388C" w:rsidRDefault="00C5388C" w:rsidP="00F94FCF">
      <w:pPr>
        <w:jc w:val="both"/>
        <w:rPr>
          <w:color w:val="FF0000"/>
        </w:rPr>
      </w:pPr>
    </w:p>
    <w:p w:rsidR="00EC0173" w:rsidRDefault="00EC0173" w:rsidP="00B66E02">
      <w:pPr>
        <w:pStyle w:val="Ttulo3"/>
        <w:numPr>
          <w:ilvl w:val="0"/>
          <w:numId w:val="9"/>
        </w:numPr>
        <w:jc w:val="both"/>
      </w:pPr>
      <w:bookmarkStart w:id="22" w:name="_Toc234294049"/>
      <w:r w:rsidRPr="00994C27">
        <w:rPr>
          <w:b/>
        </w:rPr>
        <w:t>MANO DE OBRA DIRECTA</w:t>
      </w:r>
      <w:r w:rsidRPr="00994C27">
        <w:t xml:space="preserve">. </w:t>
      </w:r>
    </w:p>
    <w:p w:rsidR="00EC0173" w:rsidRDefault="00EC0173" w:rsidP="00EC0173">
      <w:pPr>
        <w:pStyle w:val="Ttulo3"/>
        <w:jc w:val="both"/>
        <w:rPr>
          <w:b/>
        </w:rPr>
      </w:pPr>
    </w:p>
    <w:p w:rsidR="00F94FCF" w:rsidRPr="00994C27" w:rsidRDefault="00F94FCF" w:rsidP="00EC0173">
      <w:pPr>
        <w:pStyle w:val="Ttulo3"/>
        <w:jc w:val="both"/>
      </w:pPr>
      <w:r w:rsidRPr="00994C27">
        <w:t>En el área de producción</w:t>
      </w:r>
      <w:r>
        <w:t>,</w:t>
      </w:r>
      <w:r w:rsidRPr="00994C27">
        <w:t xml:space="preserve"> la empresa contará con </w:t>
      </w:r>
      <w:r>
        <w:t>un s</w:t>
      </w:r>
      <w:r w:rsidRPr="00994C27">
        <w:t>upervisor</w:t>
      </w:r>
      <w:r>
        <w:t>,</w:t>
      </w:r>
      <w:r w:rsidRPr="00994C27">
        <w:t xml:space="preserve"> que en este caso será el gerente (cuyo sueldo se relacionará en los gastos de administración), y dos operarios que devengarán un salario mínimo mensual con sus respectivas prestaciones sociales y seguridad social, según se relaciona en las tablas </w:t>
      </w:r>
      <w:r w:rsidR="00F63A21">
        <w:t>9</w:t>
      </w:r>
      <w:r w:rsidRPr="00994C27">
        <w:t xml:space="preserve"> y </w:t>
      </w:r>
      <w:r w:rsidR="00F63A21">
        <w:t>10</w:t>
      </w:r>
      <w:r w:rsidRPr="00994C27">
        <w:t>.</w:t>
      </w:r>
      <w:bookmarkEnd w:id="22"/>
    </w:p>
    <w:p w:rsidR="00F94FCF" w:rsidRPr="00994C27" w:rsidRDefault="00F94FCF" w:rsidP="00F94FCF">
      <w:pPr>
        <w:jc w:val="both"/>
      </w:pPr>
    </w:p>
    <w:p w:rsidR="00F94FCF" w:rsidRPr="00C12FEB" w:rsidRDefault="00F94FCF" w:rsidP="00F94FCF">
      <w:pPr>
        <w:jc w:val="center"/>
      </w:pPr>
      <w:r w:rsidRPr="00C12FEB">
        <w:rPr>
          <w:b/>
          <w:bCs/>
        </w:rPr>
        <w:t xml:space="preserve">Tabla </w:t>
      </w:r>
      <w:r w:rsidR="00F63A21">
        <w:rPr>
          <w:b/>
          <w:bCs/>
        </w:rPr>
        <w:t>9</w:t>
      </w:r>
      <w:r w:rsidRPr="00C12FEB">
        <w:rPr>
          <w:b/>
          <w:bCs/>
        </w:rPr>
        <w:t>. PROVISIÓN ADMINISTRATIVA DE PRESTACIONES SOCIALES.</w:t>
      </w:r>
    </w:p>
    <w:p w:rsidR="00F94FCF" w:rsidRPr="00994C27" w:rsidRDefault="00F94FCF" w:rsidP="00F94FCF">
      <w:pPr>
        <w:jc w:val="both"/>
      </w:pPr>
    </w:p>
    <w:tbl>
      <w:tblPr>
        <w:tblW w:w="4780" w:type="dxa"/>
        <w:tblCellMar>
          <w:left w:w="0" w:type="dxa"/>
          <w:right w:w="0" w:type="dxa"/>
        </w:tblCellMar>
        <w:tblLook w:val="0000" w:firstRow="0" w:lastRow="0" w:firstColumn="0" w:lastColumn="0" w:noHBand="0" w:noVBand="0"/>
      </w:tblPr>
      <w:tblGrid>
        <w:gridCol w:w="3180"/>
        <w:gridCol w:w="1600"/>
      </w:tblGrid>
      <w:tr w:rsidR="00F94FCF" w:rsidRPr="00994C27" w:rsidTr="00A86815">
        <w:trPr>
          <w:trHeight w:val="735"/>
          <w:tblHeader/>
        </w:trPr>
        <w:tc>
          <w:tcPr>
            <w:tcW w:w="3180" w:type="dxa"/>
            <w:tcBorders>
              <w:top w:val="single" w:sz="4" w:space="0" w:color="auto"/>
              <w:bottom w:val="single" w:sz="4" w:space="0" w:color="auto"/>
            </w:tcBorders>
            <w:tcMar>
              <w:top w:w="15" w:type="dxa"/>
              <w:left w:w="15" w:type="dxa"/>
              <w:bottom w:w="0" w:type="dxa"/>
              <w:right w:w="15" w:type="dxa"/>
            </w:tcMar>
            <w:vAlign w:val="center"/>
          </w:tcPr>
          <w:p w:rsidR="00F94FCF" w:rsidRPr="00C16835" w:rsidRDefault="00F94FCF" w:rsidP="00A86815">
            <w:pPr>
              <w:jc w:val="center"/>
              <w:rPr>
                <w:rFonts w:eastAsia="Arial Unicode MS"/>
                <w:b/>
                <w:bCs/>
              </w:rPr>
            </w:pPr>
            <w:r w:rsidRPr="00C16835">
              <w:rPr>
                <w:b/>
                <w:bCs/>
              </w:rPr>
              <w:t>Detalle</w:t>
            </w:r>
          </w:p>
        </w:tc>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C16835" w:rsidRDefault="00F94FCF" w:rsidP="00A86815">
            <w:pPr>
              <w:jc w:val="center"/>
              <w:rPr>
                <w:rFonts w:eastAsia="Arial Unicode MS"/>
                <w:b/>
                <w:bCs/>
              </w:rPr>
            </w:pPr>
            <w:r w:rsidRPr="00C16835">
              <w:rPr>
                <w:b/>
                <w:bCs/>
              </w:rPr>
              <w:t xml:space="preserve">Provisión </w:t>
            </w:r>
            <w:r w:rsidRPr="00C16835">
              <w:rPr>
                <w:b/>
                <w:bCs/>
              </w:rPr>
              <w:br/>
              <w:t>mensual</w:t>
            </w:r>
          </w:p>
        </w:tc>
      </w:tr>
      <w:tr w:rsidR="00F94FCF" w:rsidRPr="00994C27" w:rsidTr="00A86815">
        <w:trPr>
          <w:trHeight w:val="495"/>
        </w:trPr>
        <w:tc>
          <w:tcPr>
            <w:tcW w:w="3180" w:type="dxa"/>
            <w:tcBorders>
              <w:top w:val="single" w:sz="4" w:space="0" w:color="auto"/>
              <w:bottom w:val="single" w:sz="4" w:space="0" w:color="auto"/>
            </w:tcBorders>
            <w:tcMar>
              <w:top w:w="15" w:type="dxa"/>
              <w:left w:w="15" w:type="dxa"/>
              <w:bottom w:w="0" w:type="dxa"/>
              <w:right w:w="15" w:type="dxa"/>
            </w:tcMar>
            <w:vAlign w:val="center"/>
          </w:tcPr>
          <w:p w:rsidR="00F94FCF" w:rsidRPr="00C16835" w:rsidRDefault="00F94FCF" w:rsidP="00A86815">
            <w:pPr>
              <w:rPr>
                <w:rFonts w:eastAsia="Arial Unicode MS"/>
                <w:b/>
                <w:bCs/>
              </w:rPr>
            </w:pPr>
            <w:r w:rsidRPr="00C16835">
              <w:rPr>
                <w:b/>
                <w:bCs/>
              </w:rPr>
              <w:t>Prestaciones sociales.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A86815">
            <w:pPr>
              <w:jc w:val="center"/>
              <w:rPr>
                <w:rFonts w:eastAsia="Arial Unicode MS"/>
              </w:rPr>
            </w:pPr>
            <w:r w:rsidRPr="00C16835">
              <w:t> </w:t>
            </w:r>
          </w:p>
        </w:tc>
      </w:tr>
      <w:tr w:rsidR="00F94FCF" w:rsidRPr="00994C27" w:rsidTr="00A86815">
        <w:trPr>
          <w:trHeight w:val="255"/>
        </w:trPr>
        <w:tc>
          <w:tcPr>
            <w:tcW w:w="0" w:type="auto"/>
            <w:tcBorders>
              <w:top w:val="single" w:sz="4" w:space="0" w:color="auto"/>
            </w:tcBorders>
            <w:noWrap/>
            <w:tcMar>
              <w:top w:w="15" w:type="dxa"/>
              <w:left w:w="15" w:type="dxa"/>
              <w:bottom w:w="0" w:type="dxa"/>
              <w:right w:w="15" w:type="dxa"/>
            </w:tcMar>
            <w:vAlign w:val="bottom"/>
          </w:tcPr>
          <w:p w:rsidR="00F94FCF" w:rsidRPr="00C16835" w:rsidRDefault="00F94FCF" w:rsidP="00A86815">
            <w:pPr>
              <w:rPr>
                <w:rFonts w:eastAsia="Arial Unicode MS"/>
              </w:rPr>
            </w:pPr>
            <w:r w:rsidRPr="00C16835">
              <w:t>Cesantías.</w:t>
            </w:r>
          </w:p>
        </w:tc>
        <w:tc>
          <w:tcPr>
            <w:tcW w:w="0" w:type="auto"/>
            <w:tcBorders>
              <w:top w:val="single" w:sz="4" w:space="0" w:color="auto"/>
            </w:tcBorders>
            <w:noWrap/>
            <w:tcMar>
              <w:top w:w="15" w:type="dxa"/>
              <w:left w:w="15" w:type="dxa"/>
              <w:bottom w:w="0" w:type="dxa"/>
              <w:right w:w="15" w:type="dxa"/>
            </w:tcMar>
            <w:vAlign w:val="bottom"/>
          </w:tcPr>
          <w:p w:rsidR="00F94FCF" w:rsidRPr="00C16835" w:rsidRDefault="00F94FCF" w:rsidP="00A86815">
            <w:pPr>
              <w:jc w:val="center"/>
              <w:rPr>
                <w:rFonts w:eastAsia="Arial Unicode MS"/>
              </w:rPr>
            </w:pPr>
            <w:r w:rsidRPr="00C16835">
              <w:t>8,33%</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C16835" w:rsidRDefault="00F94FCF" w:rsidP="00A86815">
            <w:pPr>
              <w:rPr>
                <w:rFonts w:eastAsia="Arial Unicode MS"/>
              </w:rPr>
            </w:pPr>
            <w:r w:rsidRPr="00C16835">
              <w:t>Prima de servicios.</w:t>
            </w:r>
          </w:p>
        </w:tc>
        <w:tc>
          <w:tcPr>
            <w:tcW w:w="0" w:type="auto"/>
            <w:noWrap/>
            <w:tcMar>
              <w:top w:w="15" w:type="dxa"/>
              <w:left w:w="15" w:type="dxa"/>
              <w:bottom w:w="0" w:type="dxa"/>
              <w:right w:w="15" w:type="dxa"/>
            </w:tcMar>
            <w:vAlign w:val="bottom"/>
          </w:tcPr>
          <w:p w:rsidR="00F94FCF" w:rsidRPr="00C16835" w:rsidRDefault="00F94FCF" w:rsidP="00A86815">
            <w:pPr>
              <w:jc w:val="center"/>
              <w:rPr>
                <w:rFonts w:eastAsia="Arial Unicode MS"/>
              </w:rPr>
            </w:pPr>
            <w:r w:rsidRPr="00C16835">
              <w:t>8,33%</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C16835" w:rsidRDefault="00F94FCF" w:rsidP="00A86815">
            <w:pPr>
              <w:rPr>
                <w:rFonts w:eastAsia="Arial Unicode MS"/>
              </w:rPr>
            </w:pPr>
            <w:r w:rsidRPr="00C16835">
              <w:lastRenderedPageBreak/>
              <w:t>Vacaciones.</w:t>
            </w:r>
          </w:p>
        </w:tc>
        <w:tc>
          <w:tcPr>
            <w:tcW w:w="0" w:type="auto"/>
            <w:noWrap/>
            <w:tcMar>
              <w:top w:w="15" w:type="dxa"/>
              <w:left w:w="15" w:type="dxa"/>
              <w:bottom w:w="0" w:type="dxa"/>
              <w:right w:w="15" w:type="dxa"/>
            </w:tcMar>
            <w:vAlign w:val="bottom"/>
          </w:tcPr>
          <w:p w:rsidR="00F94FCF" w:rsidRPr="00C16835" w:rsidRDefault="00F94FCF" w:rsidP="00A86815">
            <w:pPr>
              <w:jc w:val="center"/>
              <w:rPr>
                <w:rFonts w:eastAsia="Arial Unicode MS"/>
              </w:rPr>
            </w:pPr>
            <w:r w:rsidRPr="00C16835">
              <w:t>4,17%</w:t>
            </w:r>
          </w:p>
        </w:tc>
      </w:tr>
      <w:tr w:rsidR="00F94FCF" w:rsidRPr="00994C27" w:rsidTr="00A86815">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C16835" w:rsidRDefault="00F94FCF" w:rsidP="00A86815">
            <w:pPr>
              <w:rPr>
                <w:rFonts w:eastAsia="Arial Unicode MS"/>
              </w:rPr>
            </w:pPr>
            <w:r w:rsidRPr="00C16835">
              <w:t>Intereses sobre cesantías.</w:t>
            </w:r>
          </w:p>
        </w:tc>
        <w:tc>
          <w:tcPr>
            <w:tcW w:w="0" w:type="auto"/>
            <w:tcBorders>
              <w:bottom w:val="single" w:sz="4" w:space="0" w:color="auto"/>
            </w:tcBorders>
            <w:noWrap/>
            <w:tcMar>
              <w:top w:w="15" w:type="dxa"/>
              <w:left w:w="15" w:type="dxa"/>
              <w:bottom w:w="0" w:type="dxa"/>
              <w:right w:w="15" w:type="dxa"/>
            </w:tcMar>
            <w:vAlign w:val="bottom"/>
          </w:tcPr>
          <w:p w:rsidR="00F94FCF" w:rsidRPr="00C16835" w:rsidRDefault="00F94FCF" w:rsidP="00A86815">
            <w:pPr>
              <w:jc w:val="center"/>
              <w:rPr>
                <w:rFonts w:eastAsia="Arial Unicode MS"/>
              </w:rPr>
            </w:pPr>
            <w:r w:rsidRPr="00C16835">
              <w:t>1%</w:t>
            </w:r>
          </w:p>
        </w:tc>
      </w:tr>
      <w:tr w:rsidR="00F94FCF" w:rsidRPr="00994C27" w:rsidTr="00A86815">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A86815">
            <w:pPr>
              <w:rPr>
                <w:rFonts w:eastAsia="Arial Unicode MS"/>
                <w:b/>
                <w:bCs/>
              </w:rPr>
            </w:pPr>
            <w:r w:rsidRPr="00C16835">
              <w:rPr>
                <w:b/>
                <w:bCs/>
              </w:rPr>
              <w:t>Subtotal prestaciones.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A86815">
            <w:pPr>
              <w:jc w:val="center"/>
              <w:rPr>
                <w:rFonts w:eastAsia="Arial Unicode MS"/>
              </w:rPr>
            </w:pPr>
            <w:r w:rsidRPr="00C16835">
              <w:t>21,83%</w:t>
            </w:r>
          </w:p>
        </w:tc>
      </w:tr>
      <w:tr w:rsidR="00F94FCF" w:rsidRPr="00994C27" w:rsidTr="00A86815">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A86815">
            <w:pPr>
              <w:rPr>
                <w:rFonts w:eastAsia="Arial Unicode MS"/>
                <w:b/>
                <w:bCs/>
              </w:rPr>
            </w:pPr>
            <w:r w:rsidRPr="00C16835">
              <w:rPr>
                <w:b/>
                <w:bCs/>
              </w:rPr>
              <w:t>Aportes parafiscales.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A86815">
            <w:pPr>
              <w:jc w:val="center"/>
              <w:rPr>
                <w:rFonts w:eastAsia="Arial Unicode MS"/>
              </w:rPr>
            </w:pPr>
            <w:r w:rsidRPr="00C16835">
              <w:t> </w:t>
            </w:r>
          </w:p>
        </w:tc>
      </w:tr>
      <w:tr w:rsidR="00F94FCF" w:rsidRPr="00994C27" w:rsidTr="00A86815">
        <w:trPr>
          <w:trHeight w:val="255"/>
        </w:trPr>
        <w:tc>
          <w:tcPr>
            <w:tcW w:w="0" w:type="auto"/>
            <w:tcBorders>
              <w:top w:val="single" w:sz="4" w:space="0" w:color="auto"/>
            </w:tcBorders>
            <w:noWrap/>
            <w:tcMar>
              <w:top w:w="15" w:type="dxa"/>
              <w:left w:w="15" w:type="dxa"/>
              <w:bottom w:w="0" w:type="dxa"/>
              <w:right w:w="15" w:type="dxa"/>
            </w:tcMar>
            <w:vAlign w:val="bottom"/>
          </w:tcPr>
          <w:p w:rsidR="00F94FCF" w:rsidRPr="00C16835" w:rsidRDefault="00F94FCF" w:rsidP="00A86815">
            <w:pPr>
              <w:rPr>
                <w:rFonts w:eastAsia="Arial Unicode MS"/>
              </w:rPr>
            </w:pPr>
            <w:r w:rsidRPr="00C16835">
              <w:t>SENA.</w:t>
            </w:r>
          </w:p>
        </w:tc>
        <w:tc>
          <w:tcPr>
            <w:tcW w:w="0" w:type="auto"/>
            <w:tcBorders>
              <w:top w:val="single" w:sz="4" w:space="0" w:color="auto"/>
            </w:tcBorders>
            <w:noWrap/>
            <w:tcMar>
              <w:top w:w="15" w:type="dxa"/>
              <w:left w:w="15" w:type="dxa"/>
              <w:bottom w:w="0" w:type="dxa"/>
              <w:right w:w="15" w:type="dxa"/>
            </w:tcMar>
            <w:vAlign w:val="bottom"/>
          </w:tcPr>
          <w:p w:rsidR="00F94FCF" w:rsidRPr="00C16835" w:rsidRDefault="00F94FCF" w:rsidP="00A86815">
            <w:pPr>
              <w:jc w:val="center"/>
              <w:rPr>
                <w:rFonts w:eastAsia="Arial Unicode MS"/>
              </w:rPr>
            </w:pPr>
            <w:r w:rsidRPr="00C16835">
              <w:t>2%</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C16835" w:rsidRDefault="00F94FCF" w:rsidP="00A86815">
            <w:pPr>
              <w:rPr>
                <w:rFonts w:eastAsia="Arial Unicode MS"/>
              </w:rPr>
            </w:pPr>
            <w:r w:rsidRPr="00C16835">
              <w:t>COMFACAUCA.</w:t>
            </w:r>
          </w:p>
        </w:tc>
        <w:tc>
          <w:tcPr>
            <w:tcW w:w="0" w:type="auto"/>
            <w:noWrap/>
            <w:tcMar>
              <w:top w:w="15" w:type="dxa"/>
              <w:left w:w="15" w:type="dxa"/>
              <w:bottom w:w="0" w:type="dxa"/>
              <w:right w:w="15" w:type="dxa"/>
            </w:tcMar>
            <w:vAlign w:val="bottom"/>
          </w:tcPr>
          <w:p w:rsidR="00F94FCF" w:rsidRPr="00C16835" w:rsidRDefault="00F94FCF" w:rsidP="00A86815">
            <w:pPr>
              <w:jc w:val="center"/>
              <w:rPr>
                <w:rFonts w:eastAsia="Arial Unicode MS"/>
              </w:rPr>
            </w:pPr>
            <w:r w:rsidRPr="00C16835">
              <w:t>4%</w:t>
            </w:r>
          </w:p>
        </w:tc>
      </w:tr>
      <w:tr w:rsidR="00F94FCF" w:rsidRPr="00994C27" w:rsidTr="00A86815">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C16835" w:rsidRDefault="00F94FCF" w:rsidP="00A86815">
            <w:pPr>
              <w:rPr>
                <w:rFonts w:eastAsia="Arial Unicode MS"/>
              </w:rPr>
            </w:pPr>
            <w:r w:rsidRPr="00C16835">
              <w:t>ICBF.</w:t>
            </w:r>
          </w:p>
        </w:tc>
        <w:tc>
          <w:tcPr>
            <w:tcW w:w="0" w:type="auto"/>
            <w:tcBorders>
              <w:bottom w:val="single" w:sz="4" w:space="0" w:color="auto"/>
            </w:tcBorders>
            <w:noWrap/>
            <w:tcMar>
              <w:top w:w="15" w:type="dxa"/>
              <w:left w:w="15" w:type="dxa"/>
              <w:bottom w:w="0" w:type="dxa"/>
              <w:right w:w="15" w:type="dxa"/>
            </w:tcMar>
            <w:vAlign w:val="bottom"/>
          </w:tcPr>
          <w:p w:rsidR="00F94FCF" w:rsidRPr="00C16835" w:rsidRDefault="00F94FCF" w:rsidP="00A86815">
            <w:pPr>
              <w:jc w:val="center"/>
              <w:rPr>
                <w:rFonts w:eastAsia="Arial Unicode MS"/>
              </w:rPr>
            </w:pPr>
            <w:r w:rsidRPr="00C16835">
              <w:t>3%</w:t>
            </w:r>
          </w:p>
        </w:tc>
      </w:tr>
      <w:tr w:rsidR="00F94FCF" w:rsidRPr="00994C27" w:rsidTr="00A86815">
        <w:trPr>
          <w:trHeight w:val="510"/>
        </w:trPr>
        <w:tc>
          <w:tcPr>
            <w:tcW w:w="3180" w:type="dxa"/>
            <w:tcBorders>
              <w:top w:val="single" w:sz="4" w:space="0" w:color="auto"/>
              <w:bottom w:val="single" w:sz="4" w:space="0" w:color="auto"/>
            </w:tcBorders>
            <w:tcMar>
              <w:top w:w="15" w:type="dxa"/>
              <w:left w:w="15" w:type="dxa"/>
              <w:bottom w:w="0" w:type="dxa"/>
              <w:right w:w="15" w:type="dxa"/>
            </w:tcMar>
            <w:vAlign w:val="center"/>
          </w:tcPr>
          <w:p w:rsidR="00F94FCF" w:rsidRPr="00C16835" w:rsidRDefault="00F94FCF" w:rsidP="00A86815">
            <w:pPr>
              <w:rPr>
                <w:rFonts w:eastAsia="Arial Unicode MS"/>
                <w:b/>
                <w:bCs/>
              </w:rPr>
            </w:pPr>
            <w:r w:rsidRPr="00C16835">
              <w:rPr>
                <w:b/>
                <w:bCs/>
              </w:rPr>
              <w:t>Subtotal aportes parafiscales.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A86815">
            <w:pPr>
              <w:jc w:val="center"/>
              <w:rPr>
                <w:rFonts w:eastAsia="Arial Unicode MS"/>
              </w:rPr>
            </w:pPr>
            <w:r w:rsidRPr="00C16835">
              <w:t>9%</w:t>
            </w:r>
          </w:p>
        </w:tc>
      </w:tr>
      <w:tr w:rsidR="00F94FCF" w:rsidRPr="00994C27" w:rsidTr="00A86815">
        <w:trPr>
          <w:trHeight w:val="255"/>
        </w:trPr>
        <w:tc>
          <w:tcPr>
            <w:tcW w:w="0" w:type="auto"/>
            <w:tcBorders>
              <w:top w:val="single" w:sz="4" w:space="0" w:color="auto"/>
            </w:tcBorders>
            <w:noWrap/>
            <w:tcMar>
              <w:top w:w="15" w:type="dxa"/>
              <w:left w:w="15" w:type="dxa"/>
              <w:bottom w:w="0" w:type="dxa"/>
              <w:right w:w="15" w:type="dxa"/>
            </w:tcMar>
            <w:vAlign w:val="bottom"/>
          </w:tcPr>
          <w:p w:rsidR="00F94FCF" w:rsidRPr="00C16835" w:rsidRDefault="00F94FCF" w:rsidP="00A86815">
            <w:pPr>
              <w:rPr>
                <w:rFonts w:eastAsia="Arial Unicode MS"/>
                <w:b/>
                <w:bCs/>
              </w:rPr>
            </w:pPr>
            <w:r w:rsidRPr="00C16835">
              <w:rPr>
                <w:b/>
                <w:bCs/>
              </w:rPr>
              <w:t>Seguridad.</w:t>
            </w:r>
          </w:p>
        </w:tc>
        <w:tc>
          <w:tcPr>
            <w:tcW w:w="0" w:type="auto"/>
            <w:tcBorders>
              <w:top w:val="single" w:sz="4" w:space="0" w:color="auto"/>
            </w:tcBorders>
            <w:noWrap/>
            <w:tcMar>
              <w:top w:w="15" w:type="dxa"/>
              <w:left w:w="15" w:type="dxa"/>
              <w:bottom w:w="0" w:type="dxa"/>
              <w:right w:w="15" w:type="dxa"/>
            </w:tcMar>
            <w:vAlign w:val="bottom"/>
          </w:tcPr>
          <w:p w:rsidR="00F94FCF" w:rsidRPr="00C16835" w:rsidRDefault="00F94FCF" w:rsidP="00A86815">
            <w:pPr>
              <w:jc w:val="center"/>
              <w:rPr>
                <w:rFonts w:eastAsia="Arial Unicode MS"/>
              </w:rPr>
            </w:pPr>
            <w:r w:rsidRPr="00C16835">
              <w:t> </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C16835" w:rsidRDefault="00F94FCF" w:rsidP="00A86815">
            <w:pPr>
              <w:rPr>
                <w:rFonts w:eastAsia="Arial Unicode MS"/>
              </w:rPr>
            </w:pPr>
            <w:r w:rsidRPr="00C16835">
              <w:t>Pensión.</w:t>
            </w:r>
          </w:p>
        </w:tc>
        <w:tc>
          <w:tcPr>
            <w:tcW w:w="0" w:type="auto"/>
            <w:noWrap/>
            <w:tcMar>
              <w:top w:w="15" w:type="dxa"/>
              <w:left w:w="15" w:type="dxa"/>
              <w:bottom w:w="0" w:type="dxa"/>
              <w:right w:w="15" w:type="dxa"/>
            </w:tcMar>
            <w:vAlign w:val="bottom"/>
          </w:tcPr>
          <w:p w:rsidR="00F94FCF" w:rsidRPr="00C16835" w:rsidRDefault="00F94FCF" w:rsidP="00A86815">
            <w:pPr>
              <w:jc w:val="center"/>
              <w:rPr>
                <w:rFonts w:eastAsia="Arial Unicode MS"/>
              </w:rPr>
            </w:pPr>
            <w:r w:rsidRPr="00C16835">
              <w:t>10,13%</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C16835" w:rsidRDefault="00F94FCF" w:rsidP="00A86815">
            <w:pPr>
              <w:rPr>
                <w:rFonts w:eastAsia="Arial Unicode MS"/>
              </w:rPr>
            </w:pPr>
            <w:r w:rsidRPr="00C16835">
              <w:t>Salud.</w:t>
            </w:r>
          </w:p>
        </w:tc>
        <w:tc>
          <w:tcPr>
            <w:tcW w:w="0" w:type="auto"/>
            <w:noWrap/>
            <w:tcMar>
              <w:top w:w="15" w:type="dxa"/>
              <w:left w:w="15" w:type="dxa"/>
              <w:bottom w:w="0" w:type="dxa"/>
              <w:right w:w="15" w:type="dxa"/>
            </w:tcMar>
            <w:vAlign w:val="bottom"/>
          </w:tcPr>
          <w:p w:rsidR="00F94FCF" w:rsidRPr="00C16835" w:rsidRDefault="00F94FCF" w:rsidP="00A86815">
            <w:pPr>
              <w:jc w:val="center"/>
              <w:rPr>
                <w:rFonts w:eastAsia="Arial Unicode MS"/>
              </w:rPr>
            </w:pPr>
            <w:r w:rsidRPr="00C16835">
              <w:t>8%</w:t>
            </w:r>
          </w:p>
        </w:tc>
      </w:tr>
      <w:tr w:rsidR="00F94FCF" w:rsidRPr="00994C27" w:rsidTr="00A86815">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C16835" w:rsidRDefault="00F94FCF" w:rsidP="00A86815">
            <w:pPr>
              <w:rPr>
                <w:rFonts w:eastAsia="Arial Unicode MS"/>
              </w:rPr>
            </w:pPr>
            <w:r w:rsidRPr="00C16835">
              <w:t>Riesgo profesional.</w:t>
            </w:r>
          </w:p>
        </w:tc>
        <w:tc>
          <w:tcPr>
            <w:tcW w:w="0" w:type="auto"/>
            <w:tcBorders>
              <w:bottom w:val="single" w:sz="4" w:space="0" w:color="auto"/>
            </w:tcBorders>
            <w:noWrap/>
            <w:tcMar>
              <w:top w:w="15" w:type="dxa"/>
              <w:left w:w="15" w:type="dxa"/>
              <w:bottom w:w="0" w:type="dxa"/>
              <w:right w:w="15" w:type="dxa"/>
            </w:tcMar>
            <w:vAlign w:val="bottom"/>
          </w:tcPr>
          <w:p w:rsidR="00F94FCF" w:rsidRPr="00C16835" w:rsidRDefault="00F94FCF" w:rsidP="00A86815">
            <w:pPr>
              <w:jc w:val="center"/>
              <w:rPr>
                <w:rFonts w:eastAsia="Arial Unicode MS"/>
              </w:rPr>
            </w:pPr>
            <w:r w:rsidRPr="00C16835">
              <w:t>1,00%</w:t>
            </w:r>
          </w:p>
        </w:tc>
      </w:tr>
      <w:tr w:rsidR="00F94FCF" w:rsidRPr="00994C27" w:rsidTr="00A86815">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A86815">
            <w:pPr>
              <w:rPr>
                <w:rFonts w:eastAsia="Arial Unicode MS"/>
                <w:b/>
                <w:bCs/>
              </w:rPr>
            </w:pPr>
            <w:r w:rsidRPr="00C16835">
              <w:rPr>
                <w:b/>
                <w:bCs/>
              </w:rPr>
              <w:t>Subtotal seguridad.</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A86815">
            <w:pPr>
              <w:jc w:val="center"/>
              <w:rPr>
                <w:rFonts w:eastAsia="Arial Unicode MS"/>
              </w:rPr>
            </w:pPr>
            <w:r w:rsidRPr="00C16835">
              <w:t>19%</w:t>
            </w:r>
          </w:p>
        </w:tc>
      </w:tr>
      <w:tr w:rsidR="00F94FCF" w:rsidRPr="00994C27" w:rsidTr="00A86815">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A86815">
            <w:pPr>
              <w:rPr>
                <w:rFonts w:eastAsia="Arial Unicode MS"/>
                <w:b/>
                <w:bCs/>
              </w:rPr>
            </w:pPr>
            <w:r w:rsidRPr="00C16835">
              <w:rPr>
                <w:b/>
                <w:bCs/>
              </w:rPr>
              <w:t>Total provisión.</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A86815">
            <w:pPr>
              <w:jc w:val="center"/>
              <w:rPr>
                <w:rFonts w:eastAsia="Arial Unicode MS"/>
              </w:rPr>
            </w:pPr>
            <w:r w:rsidRPr="00C16835">
              <w:t>49,96%</w:t>
            </w:r>
          </w:p>
        </w:tc>
      </w:tr>
    </w:tbl>
    <w:p w:rsidR="00F94FCF" w:rsidRDefault="00F94FCF" w:rsidP="00F94FCF">
      <w:pPr>
        <w:jc w:val="both"/>
      </w:pPr>
    </w:p>
    <w:p w:rsidR="00F94FCF" w:rsidRPr="00994C27" w:rsidRDefault="00F94FCF" w:rsidP="00F94FCF">
      <w:pPr>
        <w:jc w:val="both"/>
      </w:pPr>
    </w:p>
    <w:p w:rsidR="00F94FCF" w:rsidRDefault="00F94FCF" w:rsidP="00F94FCF">
      <w:pPr>
        <w:rPr>
          <w:b/>
        </w:rPr>
      </w:pPr>
      <w:r w:rsidRPr="00994C27">
        <w:rPr>
          <w:b/>
        </w:rPr>
        <w:t xml:space="preserve">Tabla </w:t>
      </w:r>
      <w:r w:rsidR="00F63A21">
        <w:rPr>
          <w:b/>
        </w:rPr>
        <w:t>10</w:t>
      </w:r>
      <w:r w:rsidRPr="00994C27">
        <w:rPr>
          <w:b/>
        </w:rPr>
        <w:t>.  Nómina de producción</w:t>
      </w:r>
      <w:r>
        <w:rPr>
          <w:b/>
        </w:rPr>
        <w:t>.</w:t>
      </w:r>
    </w:p>
    <w:p w:rsidR="00F94FCF" w:rsidRPr="00994C27" w:rsidRDefault="00F94FCF" w:rsidP="00F94FCF">
      <w:pPr>
        <w:jc w:val="center"/>
      </w:pPr>
    </w:p>
    <w:tbl>
      <w:tblPr>
        <w:tblW w:w="6751" w:type="dxa"/>
        <w:tblCellMar>
          <w:left w:w="0" w:type="dxa"/>
          <w:right w:w="0" w:type="dxa"/>
        </w:tblCellMar>
        <w:tblLook w:val="0000" w:firstRow="0" w:lastRow="0" w:firstColumn="0" w:lastColumn="0" w:noHBand="0" w:noVBand="0"/>
      </w:tblPr>
      <w:tblGrid>
        <w:gridCol w:w="2495"/>
        <w:gridCol w:w="1348"/>
        <w:gridCol w:w="1599"/>
        <w:gridCol w:w="1309"/>
      </w:tblGrid>
      <w:tr w:rsidR="00F94FCF" w:rsidRPr="00C12FEB" w:rsidTr="00A86815">
        <w:trPr>
          <w:trHeight w:val="765"/>
        </w:trPr>
        <w:tc>
          <w:tcPr>
            <w:tcW w:w="2495" w:type="dxa"/>
            <w:tcBorders>
              <w:top w:val="single" w:sz="4" w:space="0" w:color="auto"/>
              <w:bottom w:val="single" w:sz="4" w:space="0" w:color="auto"/>
            </w:tcBorders>
            <w:tcMar>
              <w:top w:w="15" w:type="dxa"/>
              <w:left w:w="15" w:type="dxa"/>
              <w:bottom w:w="0" w:type="dxa"/>
              <w:right w:w="15" w:type="dxa"/>
            </w:tcMar>
            <w:vAlign w:val="center"/>
          </w:tcPr>
          <w:p w:rsidR="00F94FCF" w:rsidRPr="002A7E01" w:rsidRDefault="00F94FCF" w:rsidP="00A86815">
            <w:pPr>
              <w:jc w:val="center"/>
              <w:rPr>
                <w:rFonts w:eastAsia="Arial Unicode MS"/>
                <w:b/>
              </w:rPr>
            </w:pPr>
            <w:r w:rsidRPr="002A7E01">
              <w:rPr>
                <w:b/>
              </w:rPr>
              <w:t>Cargo</w:t>
            </w:r>
          </w:p>
        </w:tc>
        <w:tc>
          <w:tcPr>
            <w:tcW w:w="1348" w:type="dxa"/>
            <w:tcBorders>
              <w:top w:val="single" w:sz="4" w:space="0" w:color="auto"/>
              <w:bottom w:val="single" w:sz="4" w:space="0" w:color="auto"/>
            </w:tcBorders>
            <w:tcMar>
              <w:top w:w="15" w:type="dxa"/>
              <w:left w:w="15" w:type="dxa"/>
              <w:bottom w:w="0" w:type="dxa"/>
              <w:right w:w="15" w:type="dxa"/>
            </w:tcMar>
            <w:vAlign w:val="center"/>
          </w:tcPr>
          <w:p w:rsidR="00F94FCF" w:rsidRPr="002A7E01" w:rsidRDefault="00F94FCF" w:rsidP="00A86815">
            <w:pPr>
              <w:jc w:val="center"/>
              <w:rPr>
                <w:rFonts w:eastAsia="Arial Unicode MS"/>
                <w:b/>
              </w:rPr>
            </w:pPr>
            <w:r w:rsidRPr="002A7E01">
              <w:rPr>
                <w:b/>
              </w:rPr>
              <w:t>Salario básico</w:t>
            </w:r>
          </w:p>
        </w:tc>
        <w:tc>
          <w:tcPr>
            <w:tcW w:w="1599" w:type="dxa"/>
            <w:tcBorders>
              <w:top w:val="single" w:sz="4" w:space="0" w:color="auto"/>
              <w:bottom w:val="single" w:sz="4" w:space="0" w:color="auto"/>
            </w:tcBorders>
            <w:tcMar>
              <w:top w:w="15" w:type="dxa"/>
              <w:left w:w="15" w:type="dxa"/>
              <w:bottom w:w="0" w:type="dxa"/>
              <w:right w:w="15" w:type="dxa"/>
            </w:tcMar>
            <w:vAlign w:val="center"/>
          </w:tcPr>
          <w:p w:rsidR="00F94FCF" w:rsidRPr="002A7E01" w:rsidRDefault="00F94FCF" w:rsidP="00A86815">
            <w:pPr>
              <w:jc w:val="center"/>
              <w:rPr>
                <w:rFonts w:eastAsia="Arial Unicode MS"/>
                <w:b/>
              </w:rPr>
            </w:pPr>
            <w:r w:rsidRPr="002A7E01">
              <w:rPr>
                <w:b/>
              </w:rPr>
              <w:t>Subsidio de transporte</w:t>
            </w:r>
          </w:p>
        </w:tc>
        <w:tc>
          <w:tcPr>
            <w:tcW w:w="1309" w:type="dxa"/>
            <w:tcBorders>
              <w:top w:val="single" w:sz="4" w:space="0" w:color="auto"/>
              <w:bottom w:val="single" w:sz="4" w:space="0" w:color="auto"/>
            </w:tcBorders>
            <w:tcMar>
              <w:top w:w="15" w:type="dxa"/>
              <w:left w:w="15" w:type="dxa"/>
              <w:bottom w:w="0" w:type="dxa"/>
              <w:right w:w="15" w:type="dxa"/>
            </w:tcMar>
            <w:vAlign w:val="center"/>
          </w:tcPr>
          <w:p w:rsidR="00F94FCF" w:rsidRPr="002A7E01" w:rsidRDefault="00F94FCF" w:rsidP="00A86815">
            <w:pPr>
              <w:jc w:val="center"/>
              <w:rPr>
                <w:rFonts w:eastAsia="Arial Unicode MS"/>
                <w:b/>
              </w:rPr>
            </w:pPr>
            <w:r w:rsidRPr="002A7E01">
              <w:rPr>
                <w:b/>
              </w:rPr>
              <w:t>Total devengado</w:t>
            </w:r>
          </w:p>
        </w:tc>
      </w:tr>
      <w:tr w:rsidR="00F94FCF" w:rsidRPr="00C12FEB" w:rsidTr="00A86815">
        <w:trPr>
          <w:trHeight w:val="255"/>
        </w:trPr>
        <w:tc>
          <w:tcPr>
            <w:tcW w:w="0" w:type="auto"/>
            <w:tcBorders>
              <w:top w:val="single" w:sz="4" w:space="0" w:color="auto"/>
            </w:tcBorders>
            <w:noWrap/>
            <w:tcMar>
              <w:top w:w="15" w:type="dxa"/>
              <w:left w:w="15" w:type="dxa"/>
              <w:bottom w:w="0" w:type="dxa"/>
              <w:right w:w="15" w:type="dxa"/>
            </w:tcMar>
            <w:vAlign w:val="bottom"/>
          </w:tcPr>
          <w:p w:rsidR="00F94FCF" w:rsidRPr="00C12FEB" w:rsidRDefault="00F94FCF" w:rsidP="00A86815">
            <w:pPr>
              <w:rPr>
                <w:rFonts w:eastAsia="Arial Unicode MS"/>
                <w:sz w:val="20"/>
                <w:szCs w:val="20"/>
              </w:rPr>
            </w:pPr>
            <w:r w:rsidRPr="00C12FEB">
              <w:rPr>
                <w:sz w:val="20"/>
                <w:szCs w:val="20"/>
              </w:rPr>
              <w:t>Operario 1</w:t>
            </w:r>
          </w:p>
        </w:tc>
        <w:tc>
          <w:tcPr>
            <w:tcW w:w="1348" w:type="dxa"/>
            <w:tcBorders>
              <w:top w:val="single" w:sz="4" w:space="0" w:color="auto"/>
            </w:tcBorders>
            <w:noWrap/>
            <w:tcMar>
              <w:top w:w="15" w:type="dxa"/>
              <w:left w:w="15" w:type="dxa"/>
              <w:bottom w:w="0" w:type="dxa"/>
              <w:right w:w="15" w:type="dxa"/>
            </w:tcMar>
            <w:vAlign w:val="bottom"/>
          </w:tcPr>
          <w:p w:rsidR="00F94FCF" w:rsidRPr="00C12FEB" w:rsidRDefault="00F94FCF" w:rsidP="00A86815">
            <w:pPr>
              <w:jc w:val="right"/>
              <w:rPr>
                <w:rFonts w:eastAsia="Arial Unicode MS"/>
                <w:sz w:val="20"/>
                <w:szCs w:val="20"/>
              </w:rPr>
            </w:pPr>
            <w:r w:rsidRPr="00C12FEB">
              <w:rPr>
                <w:sz w:val="20"/>
                <w:szCs w:val="20"/>
              </w:rPr>
              <w:t>260.240</w:t>
            </w:r>
          </w:p>
        </w:tc>
        <w:tc>
          <w:tcPr>
            <w:tcW w:w="0" w:type="auto"/>
            <w:tcBorders>
              <w:top w:val="single" w:sz="4" w:space="0" w:color="auto"/>
            </w:tcBorders>
            <w:noWrap/>
            <w:tcMar>
              <w:top w:w="15" w:type="dxa"/>
              <w:left w:w="15" w:type="dxa"/>
              <w:bottom w:w="0" w:type="dxa"/>
              <w:right w:w="15" w:type="dxa"/>
            </w:tcMar>
            <w:vAlign w:val="bottom"/>
          </w:tcPr>
          <w:p w:rsidR="00F94FCF" w:rsidRPr="00C12FEB" w:rsidRDefault="00F94FCF" w:rsidP="00A86815">
            <w:pPr>
              <w:jc w:val="right"/>
              <w:rPr>
                <w:rFonts w:eastAsia="Arial Unicode MS"/>
                <w:sz w:val="20"/>
                <w:szCs w:val="20"/>
              </w:rPr>
            </w:pPr>
            <w:r w:rsidRPr="00C12FEB">
              <w:rPr>
                <w:sz w:val="20"/>
                <w:szCs w:val="20"/>
              </w:rPr>
              <w:t>26.400</w:t>
            </w:r>
          </w:p>
        </w:tc>
        <w:tc>
          <w:tcPr>
            <w:tcW w:w="0" w:type="auto"/>
            <w:tcBorders>
              <w:top w:val="single" w:sz="4" w:space="0" w:color="auto"/>
            </w:tcBorders>
            <w:noWrap/>
            <w:tcMar>
              <w:top w:w="15" w:type="dxa"/>
              <w:left w:w="15" w:type="dxa"/>
              <w:bottom w:w="0" w:type="dxa"/>
              <w:right w:w="15" w:type="dxa"/>
            </w:tcMar>
            <w:vAlign w:val="bottom"/>
          </w:tcPr>
          <w:p w:rsidR="00F94FCF" w:rsidRPr="00C12FEB" w:rsidRDefault="00F94FCF" w:rsidP="00A86815">
            <w:pPr>
              <w:jc w:val="right"/>
              <w:rPr>
                <w:rFonts w:eastAsia="Arial Unicode MS"/>
                <w:sz w:val="20"/>
                <w:szCs w:val="20"/>
              </w:rPr>
            </w:pPr>
            <w:r w:rsidRPr="00C12FEB">
              <w:rPr>
                <w:sz w:val="20"/>
                <w:szCs w:val="20"/>
              </w:rPr>
              <w:t>286.640</w:t>
            </w:r>
          </w:p>
        </w:tc>
      </w:tr>
      <w:tr w:rsidR="00F94FCF" w:rsidRPr="00C12FEB" w:rsidTr="00A86815">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C12FEB" w:rsidRDefault="00F94FCF" w:rsidP="00A86815">
            <w:pPr>
              <w:rPr>
                <w:rFonts w:eastAsia="Arial Unicode MS"/>
                <w:sz w:val="20"/>
                <w:szCs w:val="20"/>
              </w:rPr>
            </w:pPr>
            <w:r w:rsidRPr="00C12FEB">
              <w:rPr>
                <w:sz w:val="20"/>
                <w:szCs w:val="20"/>
              </w:rPr>
              <w:t>Operario 2</w:t>
            </w:r>
          </w:p>
        </w:tc>
        <w:tc>
          <w:tcPr>
            <w:tcW w:w="1348" w:type="dxa"/>
            <w:tcBorders>
              <w:bottom w:val="single" w:sz="4" w:space="0" w:color="auto"/>
            </w:tcBorders>
            <w:noWrap/>
            <w:tcMar>
              <w:top w:w="15" w:type="dxa"/>
              <w:left w:w="15" w:type="dxa"/>
              <w:bottom w:w="0" w:type="dxa"/>
              <w:right w:w="15" w:type="dxa"/>
            </w:tcMar>
            <w:vAlign w:val="bottom"/>
          </w:tcPr>
          <w:p w:rsidR="00F94FCF" w:rsidRPr="00C12FEB" w:rsidRDefault="00F94FCF" w:rsidP="00A86815">
            <w:pPr>
              <w:jc w:val="right"/>
              <w:rPr>
                <w:rFonts w:eastAsia="Arial Unicode MS"/>
                <w:sz w:val="20"/>
                <w:szCs w:val="20"/>
              </w:rPr>
            </w:pPr>
            <w:r w:rsidRPr="00C12FEB">
              <w:rPr>
                <w:sz w:val="20"/>
                <w:szCs w:val="20"/>
              </w:rPr>
              <w:t>260.240</w:t>
            </w:r>
          </w:p>
        </w:tc>
        <w:tc>
          <w:tcPr>
            <w:tcW w:w="0" w:type="auto"/>
            <w:tcBorders>
              <w:bottom w:val="single" w:sz="4" w:space="0" w:color="auto"/>
            </w:tcBorders>
            <w:noWrap/>
            <w:tcMar>
              <w:top w:w="15" w:type="dxa"/>
              <w:left w:w="15" w:type="dxa"/>
              <w:bottom w:w="0" w:type="dxa"/>
              <w:right w:w="15" w:type="dxa"/>
            </w:tcMar>
            <w:vAlign w:val="bottom"/>
          </w:tcPr>
          <w:p w:rsidR="00F94FCF" w:rsidRPr="00C12FEB" w:rsidRDefault="00F94FCF" w:rsidP="00A86815">
            <w:pPr>
              <w:jc w:val="right"/>
              <w:rPr>
                <w:rFonts w:eastAsia="Arial Unicode MS"/>
                <w:sz w:val="20"/>
                <w:szCs w:val="20"/>
              </w:rPr>
            </w:pPr>
            <w:r w:rsidRPr="00C12FEB">
              <w:rPr>
                <w:sz w:val="20"/>
                <w:szCs w:val="20"/>
              </w:rPr>
              <w:t>26.400</w:t>
            </w:r>
          </w:p>
        </w:tc>
        <w:tc>
          <w:tcPr>
            <w:tcW w:w="0" w:type="auto"/>
            <w:tcBorders>
              <w:bottom w:val="single" w:sz="4" w:space="0" w:color="auto"/>
            </w:tcBorders>
            <w:noWrap/>
            <w:tcMar>
              <w:top w:w="15" w:type="dxa"/>
              <w:left w:w="15" w:type="dxa"/>
              <w:bottom w:w="0" w:type="dxa"/>
              <w:right w:w="15" w:type="dxa"/>
            </w:tcMar>
            <w:vAlign w:val="bottom"/>
          </w:tcPr>
          <w:p w:rsidR="00F94FCF" w:rsidRPr="00C12FEB" w:rsidRDefault="00F94FCF" w:rsidP="00A86815">
            <w:pPr>
              <w:jc w:val="right"/>
              <w:rPr>
                <w:rFonts w:eastAsia="Arial Unicode MS"/>
                <w:sz w:val="20"/>
                <w:szCs w:val="20"/>
              </w:rPr>
            </w:pPr>
            <w:r w:rsidRPr="00C12FEB">
              <w:rPr>
                <w:sz w:val="20"/>
                <w:szCs w:val="20"/>
              </w:rPr>
              <w:t>286.640</w:t>
            </w:r>
          </w:p>
        </w:tc>
      </w:tr>
    </w:tbl>
    <w:p w:rsidR="00F94FCF" w:rsidRDefault="00F94FCF" w:rsidP="00F94FCF">
      <w:pPr>
        <w:jc w:val="both"/>
      </w:pPr>
    </w:p>
    <w:p w:rsidR="00F94FCF" w:rsidRPr="00C5388C" w:rsidRDefault="001F0DC7" w:rsidP="00F94FCF">
      <w:pPr>
        <w:jc w:val="both"/>
        <w:rPr>
          <w:color w:val="FF0000"/>
        </w:rPr>
      </w:pPr>
      <w:r w:rsidRPr="00C5388C">
        <w:rPr>
          <w:b/>
          <w:color w:val="FF0000"/>
        </w:rPr>
        <w:t>NOTA:</w:t>
      </w:r>
      <w:r w:rsidRPr="00C5388C">
        <w:rPr>
          <w:color w:val="FF0000"/>
        </w:rPr>
        <w:t xml:space="preserve"> En la hoja de cálculo se harán las operaciones para estimar el costo de mano de obra por unidad.</w:t>
      </w:r>
    </w:p>
    <w:p w:rsidR="00F94FCF" w:rsidRPr="00994C27" w:rsidRDefault="00F94FCF" w:rsidP="00F94FCF">
      <w:pPr>
        <w:jc w:val="both"/>
      </w:pPr>
    </w:p>
    <w:p w:rsidR="00F94FCF" w:rsidRPr="00994C27" w:rsidRDefault="00F94FCF" w:rsidP="00B66E02">
      <w:pPr>
        <w:numPr>
          <w:ilvl w:val="2"/>
          <w:numId w:val="9"/>
        </w:numPr>
        <w:ind w:left="0" w:firstLine="0"/>
        <w:jc w:val="both"/>
      </w:pPr>
      <w:r w:rsidRPr="00994C27">
        <w:rPr>
          <w:b/>
        </w:rPr>
        <w:t>Gastos de dotación.</w:t>
      </w:r>
      <w:r w:rsidRPr="00994C27">
        <w:t xml:space="preserve"> Atendiendo a los requisitos de ley y en especial la ley 11 de 1984 de la legislación laboral colombiana que dice: </w:t>
      </w:r>
    </w:p>
    <w:p w:rsidR="00F94FCF" w:rsidRPr="00994C27" w:rsidRDefault="00F94FCF" w:rsidP="00F94FCF">
      <w:pPr>
        <w:rPr>
          <w:b/>
        </w:rPr>
      </w:pPr>
      <w:r w:rsidRPr="00994C27">
        <w:rPr>
          <w:b/>
        </w:rPr>
        <w:t xml:space="preserve">Tabla </w:t>
      </w:r>
      <w:r w:rsidR="00264E80">
        <w:rPr>
          <w:b/>
        </w:rPr>
        <w:t>11</w:t>
      </w:r>
      <w:r w:rsidRPr="00994C27">
        <w:rPr>
          <w:b/>
        </w:rPr>
        <w:t>. Gastos de dotación área de producción</w:t>
      </w:r>
      <w:r>
        <w:rPr>
          <w:b/>
        </w:rPr>
        <w:t>.</w:t>
      </w:r>
    </w:p>
    <w:tbl>
      <w:tblPr>
        <w:tblW w:w="5933" w:type="dxa"/>
        <w:tblCellMar>
          <w:left w:w="0" w:type="dxa"/>
          <w:right w:w="0" w:type="dxa"/>
        </w:tblCellMar>
        <w:tblLook w:val="0000" w:firstRow="0" w:lastRow="0" w:firstColumn="0" w:lastColumn="0" w:noHBand="0" w:noVBand="0"/>
      </w:tblPr>
      <w:tblGrid>
        <w:gridCol w:w="1433"/>
        <w:gridCol w:w="1600"/>
        <w:gridCol w:w="1600"/>
        <w:gridCol w:w="1300"/>
      </w:tblGrid>
      <w:tr w:rsidR="00F94FCF" w:rsidRPr="00994C27" w:rsidTr="00A86815">
        <w:trPr>
          <w:trHeight w:val="510"/>
        </w:trPr>
        <w:tc>
          <w:tcPr>
            <w:tcW w:w="1433" w:type="dxa"/>
            <w:tcBorders>
              <w:top w:val="single" w:sz="4" w:space="0" w:color="auto"/>
              <w:bottom w:val="single" w:sz="4" w:space="0" w:color="auto"/>
            </w:tcBorders>
            <w:tcMar>
              <w:top w:w="15" w:type="dxa"/>
              <w:left w:w="15" w:type="dxa"/>
              <w:bottom w:w="0" w:type="dxa"/>
              <w:right w:w="15" w:type="dxa"/>
            </w:tcMar>
            <w:vAlign w:val="center"/>
          </w:tcPr>
          <w:p w:rsidR="00F94FCF" w:rsidRPr="00C12FEB" w:rsidRDefault="00F94FCF" w:rsidP="00A86815">
            <w:pPr>
              <w:jc w:val="center"/>
              <w:rPr>
                <w:rFonts w:eastAsia="Arial Unicode MS"/>
                <w:b/>
              </w:rPr>
            </w:pPr>
            <w:r w:rsidRPr="00C12FEB">
              <w:rPr>
                <w:b/>
              </w:rPr>
              <w:t>Dotación</w:t>
            </w:r>
          </w:p>
        </w:tc>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C12FEB" w:rsidRDefault="00F94FCF" w:rsidP="00A86815">
            <w:pPr>
              <w:jc w:val="center"/>
              <w:rPr>
                <w:rFonts w:eastAsia="Arial Unicode MS"/>
                <w:b/>
              </w:rPr>
            </w:pPr>
            <w:r w:rsidRPr="00C12FEB">
              <w:rPr>
                <w:b/>
              </w:rPr>
              <w:t>Cantidad por operario</w:t>
            </w:r>
          </w:p>
        </w:tc>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C12FEB" w:rsidRDefault="00F94FCF" w:rsidP="00A86815">
            <w:pPr>
              <w:jc w:val="center"/>
              <w:rPr>
                <w:rFonts w:eastAsia="Arial Unicode MS"/>
                <w:b/>
              </w:rPr>
            </w:pPr>
            <w:r w:rsidRPr="00C12FEB">
              <w:rPr>
                <w:b/>
              </w:rPr>
              <w:t>Total</w:t>
            </w:r>
          </w:p>
        </w:tc>
        <w:tc>
          <w:tcPr>
            <w:tcW w:w="1300" w:type="dxa"/>
            <w:tcBorders>
              <w:top w:val="single" w:sz="4" w:space="0" w:color="auto"/>
              <w:bottom w:val="single" w:sz="4" w:space="0" w:color="auto"/>
            </w:tcBorders>
            <w:tcMar>
              <w:top w:w="15" w:type="dxa"/>
              <w:left w:w="15" w:type="dxa"/>
              <w:bottom w:w="0" w:type="dxa"/>
              <w:right w:w="15" w:type="dxa"/>
            </w:tcMar>
            <w:vAlign w:val="center"/>
          </w:tcPr>
          <w:p w:rsidR="00F94FCF" w:rsidRPr="00C12FEB" w:rsidRDefault="00F94FCF" w:rsidP="00A86815">
            <w:pPr>
              <w:jc w:val="center"/>
              <w:rPr>
                <w:rFonts w:eastAsia="Arial Unicode MS"/>
                <w:b/>
              </w:rPr>
            </w:pPr>
            <w:r w:rsidRPr="00C12FEB">
              <w:rPr>
                <w:b/>
              </w:rPr>
              <w:t>Valor unitario</w:t>
            </w:r>
          </w:p>
        </w:tc>
      </w:tr>
      <w:tr w:rsidR="00F94FCF" w:rsidRPr="00994C27" w:rsidTr="00A86815">
        <w:trPr>
          <w:trHeight w:val="255"/>
        </w:trPr>
        <w:tc>
          <w:tcPr>
            <w:tcW w:w="1433" w:type="dxa"/>
            <w:tcBorders>
              <w:top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Overoles</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6</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26.000</w:t>
            </w:r>
          </w:p>
        </w:tc>
      </w:tr>
      <w:tr w:rsidR="00F94FCF" w:rsidRPr="00994C27" w:rsidTr="00A86815">
        <w:trPr>
          <w:trHeight w:val="255"/>
        </w:trPr>
        <w:tc>
          <w:tcPr>
            <w:tcW w:w="1433" w:type="dxa"/>
            <w:noWrap/>
            <w:tcMar>
              <w:top w:w="15" w:type="dxa"/>
              <w:left w:w="15" w:type="dxa"/>
              <w:bottom w:w="0" w:type="dxa"/>
              <w:right w:w="15" w:type="dxa"/>
            </w:tcMar>
            <w:vAlign w:val="bottom"/>
          </w:tcPr>
          <w:p w:rsidR="00F94FCF" w:rsidRPr="00994C27" w:rsidRDefault="00F94FCF" w:rsidP="00A86815">
            <w:pPr>
              <w:rPr>
                <w:rFonts w:eastAsia="Arial Unicode MS"/>
              </w:rPr>
            </w:pPr>
            <w:r w:rsidRPr="00994C27">
              <w:t>Tapabocas</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20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40</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2.000</w:t>
            </w:r>
          </w:p>
        </w:tc>
      </w:tr>
      <w:tr w:rsidR="00F94FCF" w:rsidRPr="00994C27" w:rsidTr="00A86815">
        <w:trPr>
          <w:trHeight w:val="255"/>
        </w:trPr>
        <w:tc>
          <w:tcPr>
            <w:tcW w:w="1433" w:type="dxa"/>
            <w:noWrap/>
            <w:tcMar>
              <w:top w:w="15" w:type="dxa"/>
              <w:left w:w="15" w:type="dxa"/>
              <w:bottom w:w="0" w:type="dxa"/>
              <w:right w:w="15" w:type="dxa"/>
            </w:tcMar>
            <w:vAlign w:val="bottom"/>
          </w:tcPr>
          <w:p w:rsidR="00F94FCF" w:rsidRPr="00994C27" w:rsidRDefault="00F94FCF" w:rsidP="00A86815">
            <w:pPr>
              <w:rPr>
                <w:rFonts w:eastAsia="Arial Unicode MS"/>
              </w:rPr>
            </w:pPr>
            <w:r w:rsidRPr="00994C27">
              <w:t>Guantes</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20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40</w:t>
            </w:r>
          </w:p>
        </w:tc>
        <w:tc>
          <w:tcPr>
            <w:tcW w:w="0" w:type="auto"/>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1.200</w:t>
            </w:r>
          </w:p>
        </w:tc>
      </w:tr>
      <w:tr w:rsidR="00F94FCF" w:rsidRPr="00994C27" w:rsidTr="00A86815">
        <w:trPr>
          <w:trHeight w:val="255"/>
        </w:trPr>
        <w:tc>
          <w:tcPr>
            <w:tcW w:w="1433"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Botas</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6</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18.500</w:t>
            </w:r>
          </w:p>
        </w:tc>
      </w:tr>
    </w:tbl>
    <w:p w:rsidR="00F94FCF" w:rsidRDefault="00F94FCF" w:rsidP="00F94FCF">
      <w:pPr>
        <w:jc w:val="both"/>
      </w:pPr>
    </w:p>
    <w:p w:rsidR="00B66E02" w:rsidRDefault="00B66E02" w:rsidP="00B66E02">
      <w:pPr>
        <w:pStyle w:val="Prrafodelista"/>
        <w:numPr>
          <w:ilvl w:val="0"/>
          <w:numId w:val="9"/>
        </w:numPr>
        <w:tabs>
          <w:tab w:val="left" w:pos="720"/>
        </w:tabs>
        <w:jc w:val="both"/>
        <w:rPr>
          <w:b/>
        </w:rPr>
      </w:pPr>
      <w:r>
        <w:rPr>
          <w:b/>
        </w:rPr>
        <w:t>GASTOS GENERALES DE FABRICACIÓN</w:t>
      </w:r>
    </w:p>
    <w:p w:rsidR="00B66E02" w:rsidRPr="00B66E02" w:rsidRDefault="00B66E02" w:rsidP="00B66E02">
      <w:pPr>
        <w:pStyle w:val="Prrafodelista"/>
        <w:tabs>
          <w:tab w:val="left" w:pos="720"/>
        </w:tabs>
        <w:ind w:left="720"/>
        <w:jc w:val="both"/>
        <w:rPr>
          <w:b/>
        </w:rPr>
      </w:pPr>
    </w:p>
    <w:p w:rsidR="00EC0173" w:rsidRDefault="00EC0173" w:rsidP="00B66E02">
      <w:pPr>
        <w:tabs>
          <w:tab w:val="left" w:pos="720"/>
        </w:tabs>
        <w:jc w:val="both"/>
      </w:pPr>
      <w:r w:rsidRPr="00B66E02">
        <w:rPr>
          <w:b/>
        </w:rPr>
        <w:t>ARRENDAMIENTO</w:t>
      </w:r>
      <w:r w:rsidR="00004BA9" w:rsidRPr="00994C27">
        <w:t xml:space="preserve">. </w:t>
      </w:r>
    </w:p>
    <w:p w:rsidR="00004BA9" w:rsidRPr="00994C27" w:rsidRDefault="00004BA9" w:rsidP="00EC0173">
      <w:pPr>
        <w:tabs>
          <w:tab w:val="left" w:pos="720"/>
        </w:tabs>
        <w:jc w:val="both"/>
      </w:pPr>
      <w:r w:rsidRPr="00994C27">
        <w:t xml:space="preserve">Para las instalaciones de la empresa se arrendará una casa </w:t>
      </w:r>
      <w:r>
        <w:t>los costos correspondientes al área de producción es de $300.000 mensuales.</w:t>
      </w:r>
    </w:p>
    <w:p w:rsidR="00004BA9" w:rsidRPr="00994C27" w:rsidRDefault="00004BA9" w:rsidP="00004BA9">
      <w:pPr>
        <w:jc w:val="both"/>
      </w:pPr>
    </w:p>
    <w:p w:rsidR="00EC0173" w:rsidRDefault="00EC0173" w:rsidP="00B66E02">
      <w:pPr>
        <w:pStyle w:val="Prrafodelista"/>
        <w:numPr>
          <w:ilvl w:val="1"/>
          <w:numId w:val="9"/>
        </w:numPr>
        <w:jc w:val="both"/>
      </w:pPr>
      <w:r>
        <w:rPr>
          <w:b/>
        </w:rPr>
        <w:t xml:space="preserve"> </w:t>
      </w:r>
      <w:r w:rsidRPr="00EC0173">
        <w:rPr>
          <w:b/>
        </w:rPr>
        <w:t>MANTENIMIENTO DE MAQUINARIA.</w:t>
      </w:r>
      <w:r w:rsidRPr="00994C27">
        <w:t xml:space="preserve"> </w:t>
      </w:r>
    </w:p>
    <w:p w:rsidR="00EC0173" w:rsidRDefault="00EC0173" w:rsidP="00EC0173">
      <w:pPr>
        <w:jc w:val="both"/>
      </w:pPr>
    </w:p>
    <w:p w:rsidR="00004BA9" w:rsidRPr="00994C27" w:rsidRDefault="00004BA9" w:rsidP="00EC0173">
      <w:pPr>
        <w:jc w:val="both"/>
      </w:pPr>
      <w:r w:rsidRPr="00994C27">
        <w:t>Se estima este gasto en un 2% del costo total de la i</w:t>
      </w:r>
      <w:r>
        <w:t>nversión en maquinaria y equipo, así (5.773.122 x 2% = $115.462 anuales).</w:t>
      </w:r>
    </w:p>
    <w:p w:rsidR="00004BA9" w:rsidRPr="00994C27" w:rsidRDefault="00004BA9" w:rsidP="00F94FCF">
      <w:pPr>
        <w:jc w:val="both"/>
      </w:pPr>
    </w:p>
    <w:p w:rsidR="00EC0173" w:rsidRDefault="00EC0173" w:rsidP="00B66E02">
      <w:pPr>
        <w:pStyle w:val="Prrafodelista"/>
        <w:numPr>
          <w:ilvl w:val="1"/>
          <w:numId w:val="9"/>
        </w:numPr>
        <w:ind w:left="426" w:hanging="426"/>
        <w:jc w:val="both"/>
      </w:pPr>
      <w:r>
        <w:rPr>
          <w:b/>
        </w:rPr>
        <w:t xml:space="preserve"> </w:t>
      </w:r>
      <w:r w:rsidRPr="00EC0173">
        <w:rPr>
          <w:b/>
        </w:rPr>
        <w:t>SERVICIOS PÚBLICOS.</w:t>
      </w:r>
      <w:r w:rsidRPr="00994C27">
        <w:t xml:space="preserve"> </w:t>
      </w:r>
    </w:p>
    <w:p w:rsidR="00EC0173" w:rsidRDefault="00EC0173" w:rsidP="00EC0173">
      <w:pPr>
        <w:jc w:val="both"/>
      </w:pPr>
    </w:p>
    <w:p w:rsidR="00F94FCF" w:rsidRDefault="00F94FCF" w:rsidP="00EC0173">
      <w:pPr>
        <w:jc w:val="both"/>
      </w:pPr>
      <w:r w:rsidRPr="00994C27">
        <w:t xml:space="preserve">Se estima un valor para los servicios telefónico, acueducto y alcantarillado y energía por un valor de $ </w:t>
      </w:r>
      <w:r w:rsidR="00004BA9">
        <w:t>150</w:t>
      </w:r>
      <w:r w:rsidRPr="00994C27">
        <w:t xml:space="preserve">.000 mensuales. </w:t>
      </w:r>
    </w:p>
    <w:p w:rsidR="00004BA9" w:rsidRDefault="00004BA9" w:rsidP="00004BA9">
      <w:pPr>
        <w:jc w:val="both"/>
      </w:pPr>
    </w:p>
    <w:p w:rsidR="00F94FCF" w:rsidRPr="00B66E02" w:rsidRDefault="00B66E02" w:rsidP="00B66E02">
      <w:pPr>
        <w:pStyle w:val="Prrafodelista"/>
        <w:numPr>
          <w:ilvl w:val="1"/>
          <w:numId w:val="9"/>
        </w:numPr>
        <w:ind w:left="284" w:hanging="284"/>
        <w:jc w:val="both"/>
        <w:rPr>
          <w:b/>
        </w:rPr>
      </w:pPr>
      <w:r>
        <w:rPr>
          <w:b/>
        </w:rPr>
        <w:t xml:space="preserve"> </w:t>
      </w:r>
      <w:r w:rsidR="00F94FCF" w:rsidRPr="00B66E02">
        <w:rPr>
          <w:b/>
        </w:rPr>
        <w:t>GASTOS DE ADMINISTRACIÓN.</w:t>
      </w:r>
    </w:p>
    <w:p w:rsidR="00F94FCF" w:rsidRPr="00994C27" w:rsidRDefault="00F94FCF" w:rsidP="00F94FCF">
      <w:pPr>
        <w:ind w:left="360"/>
        <w:jc w:val="both"/>
      </w:pPr>
    </w:p>
    <w:p w:rsidR="00EC0173" w:rsidRDefault="00EC0173" w:rsidP="00B66E02">
      <w:pPr>
        <w:pStyle w:val="Sangradetextonormal"/>
        <w:numPr>
          <w:ilvl w:val="2"/>
          <w:numId w:val="9"/>
        </w:numPr>
        <w:tabs>
          <w:tab w:val="clear" w:pos="6405"/>
        </w:tabs>
        <w:ind w:left="567" w:hanging="567"/>
      </w:pPr>
      <w:r w:rsidRPr="00994C27">
        <w:rPr>
          <w:b/>
        </w:rPr>
        <w:t>GASTOS DE NÓMINA.</w:t>
      </w:r>
      <w:r w:rsidRPr="00994C27">
        <w:t xml:space="preserve"> </w:t>
      </w:r>
    </w:p>
    <w:p w:rsidR="00EC0173" w:rsidRDefault="00EC0173" w:rsidP="00EC0173">
      <w:pPr>
        <w:pStyle w:val="Sangradetextonormal"/>
        <w:tabs>
          <w:tab w:val="clear" w:pos="6405"/>
        </w:tabs>
        <w:ind w:left="0"/>
      </w:pPr>
    </w:p>
    <w:p w:rsidR="00F94FCF" w:rsidRPr="00994C27" w:rsidRDefault="00F94FCF" w:rsidP="00EC0173">
      <w:pPr>
        <w:pStyle w:val="Sangradetextonormal"/>
        <w:tabs>
          <w:tab w:val="clear" w:pos="6405"/>
        </w:tabs>
        <w:ind w:left="0"/>
      </w:pPr>
      <w:r w:rsidRPr="00994C27">
        <w:t>Para el área administrativa está asignado el siguiente personal.</w:t>
      </w:r>
    </w:p>
    <w:p w:rsidR="00F94FCF" w:rsidRPr="00994C27" w:rsidRDefault="00F94FCF" w:rsidP="00F94FCF">
      <w:pPr>
        <w:jc w:val="both"/>
      </w:pPr>
    </w:p>
    <w:p w:rsidR="00F94FCF" w:rsidRDefault="00F94FCF" w:rsidP="00F94FCF">
      <w:pPr>
        <w:rPr>
          <w:b/>
        </w:rPr>
      </w:pPr>
      <w:r w:rsidRPr="00994C27">
        <w:rPr>
          <w:b/>
        </w:rPr>
        <w:t xml:space="preserve">Tabla </w:t>
      </w:r>
      <w:r w:rsidR="00264E80">
        <w:rPr>
          <w:b/>
        </w:rPr>
        <w:t>12</w:t>
      </w:r>
      <w:r w:rsidRPr="00994C27">
        <w:rPr>
          <w:b/>
        </w:rPr>
        <w:t>.</w:t>
      </w:r>
      <w:r w:rsidRPr="00994C27">
        <w:t xml:space="preserve"> </w:t>
      </w:r>
      <w:r w:rsidRPr="00994C27">
        <w:rPr>
          <w:b/>
        </w:rPr>
        <w:t>Nómina personal de administración</w:t>
      </w:r>
      <w:r>
        <w:rPr>
          <w:b/>
        </w:rPr>
        <w:t>.</w:t>
      </w:r>
    </w:p>
    <w:p w:rsidR="00F94FCF" w:rsidRPr="00994C27" w:rsidRDefault="00F94FCF" w:rsidP="00F94FCF">
      <w:pPr>
        <w:jc w:val="center"/>
      </w:pPr>
    </w:p>
    <w:tbl>
      <w:tblPr>
        <w:tblW w:w="6249" w:type="dxa"/>
        <w:tblCellMar>
          <w:left w:w="0" w:type="dxa"/>
          <w:right w:w="0" w:type="dxa"/>
        </w:tblCellMar>
        <w:tblLook w:val="0000" w:firstRow="0" w:lastRow="0" w:firstColumn="0" w:lastColumn="0" w:noHBand="0" w:noVBand="0"/>
      </w:tblPr>
      <w:tblGrid>
        <w:gridCol w:w="2049"/>
        <w:gridCol w:w="1300"/>
        <w:gridCol w:w="1600"/>
        <w:gridCol w:w="1300"/>
      </w:tblGrid>
      <w:tr w:rsidR="00F94FCF" w:rsidRPr="00994C27" w:rsidTr="00A86815">
        <w:trPr>
          <w:trHeight w:val="765"/>
        </w:trPr>
        <w:tc>
          <w:tcPr>
            <w:tcW w:w="2049"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A86815">
            <w:pPr>
              <w:jc w:val="center"/>
              <w:rPr>
                <w:rFonts w:eastAsia="Arial Unicode MS"/>
                <w:b/>
              </w:rPr>
            </w:pPr>
            <w:r w:rsidRPr="000366CB">
              <w:rPr>
                <w:b/>
              </w:rPr>
              <w:t>Cargo</w:t>
            </w:r>
          </w:p>
        </w:tc>
        <w:tc>
          <w:tcPr>
            <w:tcW w:w="1300"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A86815">
            <w:pPr>
              <w:jc w:val="center"/>
              <w:rPr>
                <w:rFonts w:eastAsia="Arial Unicode MS"/>
                <w:b/>
              </w:rPr>
            </w:pPr>
            <w:r w:rsidRPr="000366CB">
              <w:rPr>
                <w:b/>
              </w:rPr>
              <w:t>Salario básico</w:t>
            </w:r>
          </w:p>
        </w:tc>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A86815">
            <w:pPr>
              <w:jc w:val="center"/>
              <w:rPr>
                <w:rFonts w:eastAsia="Arial Unicode MS"/>
                <w:b/>
              </w:rPr>
            </w:pPr>
            <w:r w:rsidRPr="000366CB">
              <w:rPr>
                <w:b/>
              </w:rPr>
              <w:t>Subsidio de transporte</w:t>
            </w:r>
          </w:p>
        </w:tc>
        <w:tc>
          <w:tcPr>
            <w:tcW w:w="1300"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A86815">
            <w:pPr>
              <w:jc w:val="center"/>
              <w:rPr>
                <w:rFonts w:eastAsia="Arial Unicode MS"/>
                <w:b/>
              </w:rPr>
            </w:pPr>
            <w:r w:rsidRPr="000366CB">
              <w:rPr>
                <w:b/>
              </w:rPr>
              <w:t>Total devengado</w:t>
            </w:r>
          </w:p>
        </w:tc>
      </w:tr>
      <w:tr w:rsidR="00F94FCF" w:rsidRPr="00994C27" w:rsidTr="00A86815">
        <w:trPr>
          <w:trHeight w:val="255"/>
        </w:trPr>
        <w:tc>
          <w:tcPr>
            <w:tcW w:w="2049" w:type="dxa"/>
            <w:tcBorders>
              <w:top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Gerente</w:t>
            </w:r>
            <w:r>
              <w:t>.</w:t>
            </w:r>
            <w:r w:rsidRPr="00994C27">
              <w:t xml:space="preserve"> </w:t>
            </w:r>
          </w:p>
        </w:tc>
        <w:tc>
          <w:tcPr>
            <w:tcW w:w="1300" w:type="dxa"/>
            <w:tcBorders>
              <w:top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390.240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26.400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416.640</w:t>
            </w:r>
          </w:p>
        </w:tc>
      </w:tr>
      <w:tr w:rsidR="00F94FCF" w:rsidRPr="00994C27" w:rsidTr="00A86815">
        <w:trPr>
          <w:trHeight w:val="255"/>
        </w:trPr>
        <w:tc>
          <w:tcPr>
            <w:tcW w:w="2049"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Secretaria</w:t>
            </w:r>
            <w:r>
              <w:t>.</w:t>
            </w:r>
          </w:p>
        </w:tc>
        <w:tc>
          <w:tcPr>
            <w:tcW w:w="1300"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260.160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26.400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right"/>
              <w:rPr>
                <w:rFonts w:eastAsia="Arial Unicode MS"/>
              </w:rPr>
            </w:pPr>
            <w:r w:rsidRPr="00994C27">
              <w:t>286.560</w:t>
            </w:r>
          </w:p>
        </w:tc>
      </w:tr>
    </w:tbl>
    <w:p w:rsidR="00F94FCF" w:rsidRDefault="00F94FCF" w:rsidP="00F94FCF">
      <w:pPr>
        <w:jc w:val="both"/>
      </w:pPr>
    </w:p>
    <w:p w:rsidR="00F94FCF" w:rsidRPr="00994C27" w:rsidRDefault="00F94FCF" w:rsidP="00F94FCF">
      <w:pPr>
        <w:jc w:val="both"/>
      </w:pPr>
    </w:p>
    <w:p w:rsidR="00162B68" w:rsidRDefault="00162B68" w:rsidP="00B66E02">
      <w:pPr>
        <w:pStyle w:val="Prrafodelista"/>
        <w:numPr>
          <w:ilvl w:val="2"/>
          <w:numId w:val="9"/>
        </w:numPr>
        <w:jc w:val="both"/>
      </w:pPr>
      <w:r w:rsidRPr="00162B68">
        <w:rPr>
          <w:b/>
        </w:rPr>
        <w:t>GASTOS DE DOTACIÓN.</w:t>
      </w:r>
      <w:r w:rsidRPr="00994C27">
        <w:t xml:space="preserve"> </w:t>
      </w:r>
    </w:p>
    <w:p w:rsidR="00162B68" w:rsidRDefault="00162B68" w:rsidP="00162B68">
      <w:pPr>
        <w:jc w:val="both"/>
      </w:pPr>
    </w:p>
    <w:p w:rsidR="00F94FCF" w:rsidRPr="00994C27" w:rsidRDefault="00F94FCF" w:rsidP="00162B68">
      <w:pPr>
        <w:jc w:val="both"/>
      </w:pPr>
      <w:r w:rsidRPr="00994C27">
        <w:t>Los gastos de dotación corresponden al gerente y a la secretaria así:</w:t>
      </w:r>
    </w:p>
    <w:p w:rsidR="00F94FCF" w:rsidRPr="00994C27" w:rsidRDefault="00F94FCF" w:rsidP="00F94FCF"/>
    <w:p w:rsidR="00F94FCF" w:rsidRPr="00994C27" w:rsidRDefault="00F94FCF" w:rsidP="00F94FCF">
      <w:r w:rsidRPr="00994C27">
        <w:rPr>
          <w:b/>
        </w:rPr>
        <w:t xml:space="preserve">Tabla </w:t>
      </w:r>
      <w:r w:rsidR="00264E80">
        <w:rPr>
          <w:b/>
        </w:rPr>
        <w:t>13</w:t>
      </w:r>
      <w:r w:rsidRPr="00994C27">
        <w:rPr>
          <w:b/>
        </w:rPr>
        <w:t>.</w:t>
      </w:r>
      <w:r w:rsidRPr="00994C27">
        <w:t xml:space="preserve"> </w:t>
      </w:r>
      <w:r w:rsidRPr="000514F2">
        <w:rPr>
          <w:b/>
        </w:rPr>
        <w:t>G</w:t>
      </w:r>
      <w:r w:rsidRPr="00994C27">
        <w:rPr>
          <w:b/>
        </w:rPr>
        <w:t>astos de dotación área de administración</w:t>
      </w:r>
      <w:r>
        <w:rPr>
          <w:b/>
        </w:rPr>
        <w:t>.</w:t>
      </w:r>
    </w:p>
    <w:p w:rsidR="00F94FCF" w:rsidRPr="00994C27" w:rsidRDefault="00F94FCF" w:rsidP="00F94FCF">
      <w:pPr>
        <w:jc w:val="both"/>
      </w:pPr>
    </w:p>
    <w:tbl>
      <w:tblPr>
        <w:tblW w:w="6900" w:type="dxa"/>
        <w:tblCellMar>
          <w:left w:w="0" w:type="dxa"/>
          <w:right w:w="0" w:type="dxa"/>
        </w:tblCellMar>
        <w:tblLook w:val="0000" w:firstRow="0" w:lastRow="0" w:firstColumn="0" w:lastColumn="0" w:noHBand="0" w:noVBand="0"/>
      </w:tblPr>
      <w:tblGrid>
        <w:gridCol w:w="2649"/>
        <w:gridCol w:w="1777"/>
        <w:gridCol w:w="1199"/>
        <w:gridCol w:w="1275"/>
      </w:tblGrid>
      <w:tr w:rsidR="00F94FCF" w:rsidRPr="00994C27" w:rsidTr="00A86815">
        <w:trPr>
          <w:trHeight w:val="510"/>
        </w:trPr>
        <w:tc>
          <w:tcPr>
            <w:tcW w:w="2649"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A86815">
            <w:pPr>
              <w:jc w:val="center"/>
              <w:rPr>
                <w:rFonts w:eastAsia="Arial Unicode MS"/>
                <w:b/>
              </w:rPr>
            </w:pPr>
            <w:r w:rsidRPr="000366CB">
              <w:rPr>
                <w:b/>
              </w:rPr>
              <w:t>DOTACIÓN</w:t>
            </w:r>
          </w:p>
        </w:tc>
        <w:tc>
          <w:tcPr>
            <w:tcW w:w="1777"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A86815">
            <w:pPr>
              <w:jc w:val="center"/>
              <w:rPr>
                <w:rFonts w:eastAsia="Arial Unicode MS"/>
                <w:b/>
              </w:rPr>
            </w:pPr>
            <w:r w:rsidRPr="000366CB">
              <w:rPr>
                <w:b/>
              </w:rPr>
              <w:t>CANTIDAD POR FUNCIONARIO</w:t>
            </w:r>
          </w:p>
        </w:tc>
        <w:tc>
          <w:tcPr>
            <w:tcW w:w="1199"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A86815">
            <w:pPr>
              <w:jc w:val="center"/>
              <w:rPr>
                <w:rFonts w:eastAsia="Arial Unicode MS"/>
                <w:b/>
              </w:rPr>
            </w:pPr>
            <w:r w:rsidRPr="000366CB">
              <w:rPr>
                <w:b/>
              </w:rPr>
              <w:t>TOTAL</w:t>
            </w:r>
          </w:p>
        </w:tc>
        <w:tc>
          <w:tcPr>
            <w:tcW w:w="1275"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A86815">
            <w:pPr>
              <w:jc w:val="center"/>
              <w:rPr>
                <w:rFonts w:eastAsia="Arial Unicode MS"/>
                <w:b/>
              </w:rPr>
            </w:pPr>
            <w:r w:rsidRPr="000366CB">
              <w:rPr>
                <w:b/>
              </w:rPr>
              <w:t>VALOR UNITARIO</w:t>
            </w:r>
          </w:p>
        </w:tc>
      </w:tr>
      <w:tr w:rsidR="00F94FCF" w:rsidRPr="00994C27" w:rsidTr="00A86815">
        <w:trPr>
          <w:trHeight w:val="255"/>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Overoles</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 xml:space="preserve">         26.000 </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Tapabocas</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10</w:t>
            </w:r>
          </w:p>
        </w:tc>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 xml:space="preserve">           2.000 </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Guantes</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10</w:t>
            </w:r>
          </w:p>
        </w:tc>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 xml:space="preserve">           1.200 </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Uniforme para la secretaria</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w:t>
            </w:r>
          </w:p>
        </w:tc>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 xml:space="preserve">         35.000 </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Zapatos para la secretaria</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w:t>
            </w:r>
          </w:p>
        </w:tc>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 xml:space="preserve">         40.000 </w:t>
            </w:r>
          </w:p>
        </w:tc>
      </w:tr>
      <w:tr w:rsidR="00F94FCF" w:rsidRPr="00994C27" w:rsidTr="00A86815">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Botas</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8A27A4">
            <w:pPr>
              <w:numPr>
                <w:ilvl w:val="1"/>
                <w:numId w:val="2"/>
              </w:numPr>
              <w:rPr>
                <w:rFonts w:eastAsia="Arial Unicode MS"/>
              </w:rPr>
            </w:pPr>
          </w:p>
        </w:tc>
      </w:tr>
    </w:tbl>
    <w:p w:rsidR="00F94FCF" w:rsidRPr="002A7E01" w:rsidRDefault="00F94FCF" w:rsidP="00F94FCF">
      <w:pPr>
        <w:jc w:val="both"/>
        <w:rPr>
          <w:sz w:val="16"/>
          <w:szCs w:val="16"/>
        </w:rPr>
      </w:pPr>
    </w:p>
    <w:p w:rsidR="00162B68" w:rsidRDefault="00162B68" w:rsidP="00B66E02">
      <w:pPr>
        <w:pStyle w:val="Prrafodelista"/>
        <w:numPr>
          <w:ilvl w:val="1"/>
          <w:numId w:val="9"/>
        </w:numPr>
        <w:tabs>
          <w:tab w:val="left" w:pos="851"/>
        </w:tabs>
        <w:ind w:left="567" w:hanging="567"/>
        <w:jc w:val="both"/>
      </w:pPr>
      <w:r>
        <w:rPr>
          <w:b/>
        </w:rPr>
        <w:t xml:space="preserve"> </w:t>
      </w:r>
      <w:r w:rsidRPr="00162B68">
        <w:rPr>
          <w:b/>
        </w:rPr>
        <w:t>HONORARIOS.</w:t>
      </w:r>
      <w:r w:rsidRPr="00994C27">
        <w:t xml:space="preserve"> </w:t>
      </w:r>
    </w:p>
    <w:p w:rsidR="00162B68" w:rsidRDefault="00162B68" w:rsidP="00162B68">
      <w:pPr>
        <w:pStyle w:val="Prrafodelista"/>
        <w:tabs>
          <w:tab w:val="left" w:pos="851"/>
        </w:tabs>
        <w:ind w:left="360"/>
        <w:jc w:val="both"/>
      </w:pPr>
    </w:p>
    <w:p w:rsidR="00F94FCF" w:rsidRPr="00994C27" w:rsidRDefault="00F94FCF" w:rsidP="00162B68">
      <w:pPr>
        <w:pStyle w:val="Prrafodelista"/>
        <w:tabs>
          <w:tab w:val="left" w:pos="851"/>
        </w:tabs>
        <w:ind w:left="0"/>
        <w:jc w:val="both"/>
      </w:pPr>
      <w:r w:rsidRPr="00994C27">
        <w:t xml:space="preserve">Se le pagará la suma de $ 450.000 mensuales </w:t>
      </w:r>
      <w:r>
        <w:t xml:space="preserve">a </w:t>
      </w:r>
      <w:r w:rsidRPr="00994C27">
        <w:t>un contador por los servicios de asesoría.</w:t>
      </w:r>
    </w:p>
    <w:p w:rsidR="00F94FCF" w:rsidRPr="00994C27" w:rsidRDefault="00F94FCF" w:rsidP="00F94FCF">
      <w:pPr>
        <w:tabs>
          <w:tab w:val="left" w:pos="851"/>
        </w:tabs>
        <w:jc w:val="both"/>
      </w:pPr>
    </w:p>
    <w:p w:rsidR="00162B68" w:rsidRDefault="00162B68" w:rsidP="00B66E02">
      <w:pPr>
        <w:pStyle w:val="Prrafodelista"/>
        <w:numPr>
          <w:ilvl w:val="1"/>
          <w:numId w:val="9"/>
        </w:numPr>
        <w:tabs>
          <w:tab w:val="left" w:pos="0"/>
        </w:tabs>
        <w:ind w:left="426" w:hanging="426"/>
        <w:jc w:val="both"/>
      </w:pPr>
      <w:r>
        <w:rPr>
          <w:b/>
        </w:rPr>
        <w:lastRenderedPageBreak/>
        <w:t xml:space="preserve"> </w:t>
      </w:r>
      <w:r w:rsidRPr="00162B68">
        <w:rPr>
          <w:b/>
        </w:rPr>
        <w:t>IMPUESTOS DE CÁMARA DE COMERCIO.</w:t>
      </w:r>
      <w:r w:rsidRPr="00994C27">
        <w:t xml:space="preserve">  </w:t>
      </w:r>
    </w:p>
    <w:p w:rsidR="00162B68" w:rsidRDefault="00162B68" w:rsidP="00162B68">
      <w:pPr>
        <w:tabs>
          <w:tab w:val="left" w:pos="851"/>
        </w:tabs>
        <w:jc w:val="both"/>
      </w:pPr>
    </w:p>
    <w:p w:rsidR="00F94FCF" w:rsidRPr="00994C27" w:rsidRDefault="00F94FCF" w:rsidP="00162B68">
      <w:pPr>
        <w:tabs>
          <w:tab w:val="left" w:pos="851"/>
        </w:tabs>
        <w:jc w:val="both"/>
      </w:pPr>
      <w:r w:rsidRPr="00994C27">
        <w:t xml:space="preserve">Estos impuestos ascienden a </w:t>
      </w:r>
      <w:r>
        <w:t xml:space="preserve">$ </w:t>
      </w:r>
      <w:r w:rsidRPr="00994C27">
        <w:t xml:space="preserve">230.000 para el primer año de operaciones del negocio. </w:t>
      </w:r>
    </w:p>
    <w:p w:rsidR="00F94FCF" w:rsidRPr="00994C27" w:rsidRDefault="00F94FCF" w:rsidP="00F94FCF">
      <w:pPr>
        <w:pStyle w:val="Prrafodelista"/>
        <w:tabs>
          <w:tab w:val="left" w:pos="851"/>
        </w:tabs>
        <w:ind w:left="0"/>
      </w:pPr>
    </w:p>
    <w:p w:rsidR="00162B68" w:rsidRDefault="00162B68" w:rsidP="00B66E02">
      <w:pPr>
        <w:pStyle w:val="Prrafodelista"/>
        <w:numPr>
          <w:ilvl w:val="1"/>
          <w:numId w:val="9"/>
        </w:numPr>
        <w:tabs>
          <w:tab w:val="left" w:pos="851"/>
        </w:tabs>
        <w:jc w:val="both"/>
      </w:pPr>
      <w:r>
        <w:rPr>
          <w:b/>
        </w:rPr>
        <w:t xml:space="preserve"> </w:t>
      </w:r>
      <w:r w:rsidRPr="00162B68">
        <w:rPr>
          <w:b/>
        </w:rPr>
        <w:t>ÚTILES Y PAPELERÍA.</w:t>
      </w:r>
      <w:r w:rsidRPr="00994C27">
        <w:t xml:space="preserve"> </w:t>
      </w:r>
    </w:p>
    <w:p w:rsidR="00162B68" w:rsidRDefault="00162B68" w:rsidP="00162B68">
      <w:pPr>
        <w:tabs>
          <w:tab w:val="left" w:pos="851"/>
        </w:tabs>
        <w:jc w:val="both"/>
      </w:pPr>
    </w:p>
    <w:p w:rsidR="00F94FCF" w:rsidRPr="00994C27" w:rsidRDefault="00F94FCF" w:rsidP="00162B68">
      <w:pPr>
        <w:tabs>
          <w:tab w:val="left" w:pos="851"/>
        </w:tabs>
        <w:jc w:val="both"/>
      </w:pPr>
      <w:r w:rsidRPr="00994C27">
        <w:t>Se asign</w:t>
      </w:r>
      <w:r>
        <w:t>ó</w:t>
      </w:r>
      <w:r w:rsidRPr="00994C27">
        <w:t xml:space="preserve"> para </w:t>
      </w:r>
      <w:r>
        <w:t>este gasto,</w:t>
      </w:r>
      <w:r w:rsidRPr="00994C27">
        <w:t xml:space="preserve"> la suma de $ 60.000 mensuales para el primer año</w:t>
      </w:r>
      <w:r w:rsidR="00004BA9">
        <w:t>.</w:t>
      </w:r>
    </w:p>
    <w:p w:rsidR="00F94FCF" w:rsidRPr="00994C27" w:rsidRDefault="00F94FCF" w:rsidP="00F94FCF">
      <w:pPr>
        <w:pStyle w:val="Prrafodelista"/>
        <w:tabs>
          <w:tab w:val="left" w:pos="851"/>
        </w:tabs>
        <w:ind w:left="0"/>
      </w:pPr>
    </w:p>
    <w:p w:rsidR="00162B68" w:rsidRDefault="00162B68" w:rsidP="00B66E02">
      <w:pPr>
        <w:pStyle w:val="Prrafodelista"/>
        <w:numPr>
          <w:ilvl w:val="1"/>
          <w:numId w:val="9"/>
        </w:numPr>
        <w:tabs>
          <w:tab w:val="left" w:pos="851"/>
        </w:tabs>
        <w:jc w:val="both"/>
      </w:pPr>
      <w:r>
        <w:rPr>
          <w:b/>
        </w:rPr>
        <w:t xml:space="preserve"> </w:t>
      </w:r>
      <w:r w:rsidRPr="00162B68">
        <w:rPr>
          <w:b/>
        </w:rPr>
        <w:t>IMPLEMENTOS DE ASEO</w:t>
      </w:r>
      <w:r w:rsidR="00F94FCF" w:rsidRPr="00162B68">
        <w:rPr>
          <w:b/>
        </w:rPr>
        <w:t>.</w:t>
      </w:r>
      <w:r w:rsidR="00F94FCF" w:rsidRPr="00994C27">
        <w:t xml:space="preserve"> </w:t>
      </w:r>
    </w:p>
    <w:p w:rsidR="00162B68" w:rsidRDefault="00162B68" w:rsidP="00162B68">
      <w:pPr>
        <w:tabs>
          <w:tab w:val="left" w:pos="851"/>
        </w:tabs>
        <w:jc w:val="both"/>
      </w:pPr>
    </w:p>
    <w:p w:rsidR="00F94FCF" w:rsidRPr="00994C27" w:rsidRDefault="00F94FCF" w:rsidP="00162B68">
      <w:pPr>
        <w:tabs>
          <w:tab w:val="left" w:pos="851"/>
        </w:tabs>
        <w:jc w:val="both"/>
      </w:pPr>
      <w:r w:rsidRPr="00994C27">
        <w:t>Se asig</w:t>
      </w:r>
      <w:r>
        <w:t>nó para este gasto la suma de $</w:t>
      </w:r>
      <w:r w:rsidRPr="00994C27">
        <w:t>120.000 para el primer año</w:t>
      </w:r>
      <w:r w:rsidR="00004BA9">
        <w:t>.</w:t>
      </w:r>
    </w:p>
    <w:p w:rsidR="00F94FCF" w:rsidRPr="00994C27" w:rsidRDefault="00F94FCF" w:rsidP="00F94FCF">
      <w:pPr>
        <w:pStyle w:val="Prrafodelista"/>
        <w:tabs>
          <w:tab w:val="left" w:pos="851"/>
        </w:tabs>
        <w:ind w:left="0"/>
      </w:pPr>
    </w:p>
    <w:p w:rsidR="00162B68" w:rsidRDefault="00162B68" w:rsidP="00B66E02">
      <w:pPr>
        <w:pStyle w:val="Prrafodelista"/>
        <w:numPr>
          <w:ilvl w:val="1"/>
          <w:numId w:val="9"/>
        </w:numPr>
        <w:tabs>
          <w:tab w:val="left" w:pos="851"/>
        </w:tabs>
        <w:jc w:val="both"/>
      </w:pPr>
      <w:r>
        <w:rPr>
          <w:b/>
        </w:rPr>
        <w:t xml:space="preserve"> </w:t>
      </w:r>
      <w:r w:rsidRPr="00162B68">
        <w:rPr>
          <w:b/>
        </w:rPr>
        <w:t>SERVICIO DE ALARMA.</w:t>
      </w:r>
      <w:r w:rsidRPr="00994C27">
        <w:t xml:space="preserve"> </w:t>
      </w:r>
    </w:p>
    <w:p w:rsidR="00162B68" w:rsidRDefault="00162B68" w:rsidP="00162B68">
      <w:pPr>
        <w:tabs>
          <w:tab w:val="left" w:pos="851"/>
        </w:tabs>
        <w:jc w:val="both"/>
      </w:pPr>
    </w:p>
    <w:p w:rsidR="00F94FCF" w:rsidRDefault="00F94FCF" w:rsidP="00162B68">
      <w:pPr>
        <w:tabs>
          <w:tab w:val="left" w:pos="851"/>
        </w:tabs>
        <w:jc w:val="both"/>
      </w:pPr>
      <w:r w:rsidRPr="00994C27">
        <w:t>Se presupuest</w:t>
      </w:r>
      <w:r>
        <w:t>ó</w:t>
      </w:r>
      <w:r w:rsidRPr="00994C27">
        <w:t xml:space="preserve"> un valor de $ 600.000 para el primer año</w:t>
      </w:r>
    </w:p>
    <w:p w:rsidR="00004BA9" w:rsidRDefault="00004BA9" w:rsidP="00004BA9">
      <w:pPr>
        <w:pStyle w:val="Prrafodelista"/>
      </w:pPr>
    </w:p>
    <w:p w:rsidR="00162B68" w:rsidRDefault="00162B68" w:rsidP="00B66E02">
      <w:pPr>
        <w:pStyle w:val="Prrafodelista"/>
        <w:numPr>
          <w:ilvl w:val="1"/>
          <w:numId w:val="9"/>
        </w:numPr>
        <w:tabs>
          <w:tab w:val="left" w:pos="851"/>
        </w:tabs>
        <w:jc w:val="both"/>
      </w:pPr>
      <w:r>
        <w:rPr>
          <w:b/>
        </w:rPr>
        <w:t xml:space="preserve"> </w:t>
      </w:r>
      <w:r w:rsidRPr="00162B68">
        <w:rPr>
          <w:b/>
        </w:rPr>
        <w:t>ARRENDAMIENTO.</w:t>
      </w:r>
      <w:r>
        <w:t xml:space="preserve"> </w:t>
      </w:r>
    </w:p>
    <w:p w:rsidR="00162B68" w:rsidRDefault="00162B68" w:rsidP="00162B68">
      <w:pPr>
        <w:tabs>
          <w:tab w:val="left" w:pos="851"/>
        </w:tabs>
        <w:jc w:val="both"/>
      </w:pPr>
    </w:p>
    <w:p w:rsidR="00004BA9" w:rsidRDefault="00004BA9" w:rsidP="00162B68">
      <w:pPr>
        <w:tabs>
          <w:tab w:val="left" w:pos="851"/>
        </w:tabs>
        <w:jc w:val="both"/>
      </w:pPr>
      <w:r>
        <w:t>Se presupuesto para el área administrativa el valor $150.000 mensuales.</w:t>
      </w:r>
    </w:p>
    <w:p w:rsidR="00004BA9" w:rsidRDefault="00004BA9" w:rsidP="00004BA9">
      <w:pPr>
        <w:pStyle w:val="Prrafodelista"/>
      </w:pPr>
    </w:p>
    <w:p w:rsidR="00162B68" w:rsidRDefault="00162B68" w:rsidP="00B66E02">
      <w:pPr>
        <w:pStyle w:val="Prrafodelista"/>
        <w:numPr>
          <w:ilvl w:val="1"/>
          <w:numId w:val="9"/>
        </w:numPr>
        <w:tabs>
          <w:tab w:val="left" w:pos="851"/>
        </w:tabs>
        <w:jc w:val="both"/>
      </w:pPr>
      <w:r>
        <w:rPr>
          <w:b/>
        </w:rPr>
        <w:t xml:space="preserve"> </w:t>
      </w:r>
      <w:r w:rsidRPr="00162B68">
        <w:rPr>
          <w:b/>
        </w:rPr>
        <w:t>SERVICIOS PÚBLICOS.</w:t>
      </w:r>
      <w:r>
        <w:t xml:space="preserve"> </w:t>
      </w:r>
    </w:p>
    <w:p w:rsidR="00162B68" w:rsidRDefault="00162B68" w:rsidP="00162B68">
      <w:pPr>
        <w:tabs>
          <w:tab w:val="left" w:pos="851"/>
        </w:tabs>
        <w:jc w:val="both"/>
      </w:pPr>
    </w:p>
    <w:p w:rsidR="00004BA9" w:rsidRPr="00994C27" w:rsidRDefault="00004BA9" w:rsidP="00162B68">
      <w:pPr>
        <w:tabs>
          <w:tab w:val="left" w:pos="851"/>
        </w:tabs>
        <w:jc w:val="both"/>
      </w:pPr>
      <w:r>
        <w:t>Se presupuesto para el área administrativa el valor de 150.000 mensuales.</w:t>
      </w:r>
    </w:p>
    <w:p w:rsidR="00F94FCF" w:rsidRPr="00994C27" w:rsidRDefault="00F94FCF" w:rsidP="00F94FCF">
      <w:pPr>
        <w:pStyle w:val="Prrafodelista"/>
        <w:tabs>
          <w:tab w:val="left" w:pos="851"/>
        </w:tabs>
        <w:ind w:left="0"/>
      </w:pPr>
    </w:p>
    <w:p w:rsidR="00F94FCF" w:rsidRPr="00994C27" w:rsidRDefault="00F94FCF" w:rsidP="00F94FCF">
      <w:pPr>
        <w:jc w:val="both"/>
      </w:pPr>
    </w:p>
    <w:p w:rsidR="00F94FCF" w:rsidRPr="000366CB" w:rsidRDefault="00F94FCF" w:rsidP="00B66E02">
      <w:pPr>
        <w:pStyle w:val="Ttulo2"/>
        <w:numPr>
          <w:ilvl w:val="0"/>
          <w:numId w:val="9"/>
        </w:numPr>
        <w:tabs>
          <w:tab w:val="left" w:pos="480"/>
        </w:tabs>
        <w:jc w:val="both"/>
        <w:rPr>
          <w:b/>
        </w:rPr>
      </w:pPr>
      <w:bookmarkStart w:id="23" w:name="_Toc169170477"/>
      <w:bookmarkStart w:id="24" w:name="_Toc214609734"/>
      <w:bookmarkStart w:id="25" w:name="_Toc234294050"/>
      <w:r w:rsidRPr="000366CB">
        <w:rPr>
          <w:b/>
        </w:rPr>
        <w:t>GASTOS EN VENTAS.</w:t>
      </w:r>
      <w:bookmarkEnd w:id="23"/>
      <w:bookmarkEnd w:id="24"/>
      <w:bookmarkEnd w:id="25"/>
    </w:p>
    <w:p w:rsidR="00F94FCF" w:rsidRPr="00994C27" w:rsidRDefault="00F94FCF" w:rsidP="00F94FCF">
      <w:pPr>
        <w:rPr>
          <w:lang w:val="es-ES_tradnl"/>
        </w:rPr>
      </w:pPr>
    </w:p>
    <w:p w:rsidR="00264E80" w:rsidRDefault="00264E80" w:rsidP="00B66E02">
      <w:pPr>
        <w:pStyle w:val="Prrafodelista"/>
        <w:numPr>
          <w:ilvl w:val="1"/>
          <w:numId w:val="9"/>
        </w:numPr>
        <w:jc w:val="both"/>
      </w:pPr>
      <w:r>
        <w:rPr>
          <w:b/>
        </w:rPr>
        <w:t xml:space="preserve"> </w:t>
      </w:r>
      <w:r w:rsidRPr="00264E80">
        <w:rPr>
          <w:b/>
        </w:rPr>
        <w:t>GASTOS DE NÓMINA.</w:t>
      </w:r>
      <w:r w:rsidRPr="00994C27">
        <w:t xml:space="preserve"> </w:t>
      </w:r>
    </w:p>
    <w:p w:rsidR="00F94FCF" w:rsidRPr="00994C27" w:rsidRDefault="00F94FCF" w:rsidP="00264E80">
      <w:pPr>
        <w:jc w:val="both"/>
      </w:pPr>
      <w:r w:rsidRPr="00994C27">
        <w:t>Para los gastos de ventas se ha tenido en cuenta los sueldos del subgerente de mercadeo y  dos vendedores que se les pagará las comisiones que serán del 2% para las ventas así:</w:t>
      </w:r>
    </w:p>
    <w:p w:rsidR="00F94FCF" w:rsidRDefault="00F94FCF" w:rsidP="00F94FCF"/>
    <w:p w:rsidR="00F94FCF" w:rsidRDefault="00F94FCF" w:rsidP="00F94FCF">
      <w:pPr>
        <w:rPr>
          <w:b/>
        </w:rPr>
      </w:pPr>
      <w:r w:rsidRPr="00994C27">
        <w:rPr>
          <w:b/>
        </w:rPr>
        <w:t xml:space="preserve">Tabla </w:t>
      </w:r>
      <w:r w:rsidR="00264E80">
        <w:rPr>
          <w:b/>
        </w:rPr>
        <w:t>13</w:t>
      </w:r>
      <w:r w:rsidRPr="00994C27">
        <w:rPr>
          <w:b/>
        </w:rPr>
        <w:t>. Nómina de ventas</w:t>
      </w:r>
      <w:r>
        <w:rPr>
          <w:b/>
        </w:rPr>
        <w:t>.</w:t>
      </w:r>
    </w:p>
    <w:p w:rsidR="00F94FCF" w:rsidRPr="005B7B93" w:rsidRDefault="00F94FCF" w:rsidP="00F94FCF">
      <w:pPr>
        <w:rPr>
          <w:b/>
        </w:rPr>
      </w:pPr>
    </w:p>
    <w:tbl>
      <w:tblPr>
        <w:tblW w:w="0" w:type="auto"/>
        <w:tblCellMar>
          <w:left w:w="0" w:type="dxa"/>
          <w:right w:w="0" w:type="dxa"/>
        </w:tblCellMar>
        <w:tblLook w:val="0000" w:firstRow="0" w:lastRow="0" w:firstColumn="0" w:lastColumn="0" w:noHBand="0" w:noVBand="0"/>
      </w:tblPr>
      <w:tblGrid>
        <w:gridCol w:w="2070"/>
        <w:gridCol w:w="1464"/>
        <w:gridCol w:w="2217"/>
        <w:gridCol w:w="1731"/>
      </w:tblGrid>
      <w:tr w:rsidR="00F94FCF" w:rsidRPr="005B7B93" w:rsidTr="00A86815">
        <w:trPr>
          <w:trHeight w:val="170"/>
        </w:trPr>
        <w:tc>
          <w:tcPr>
            <w:tcW w:w="0" w:type="auto"/>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A86815">
            <w:pPr>
              <w:jc w:val="center"/>
              <w:rPr>
                <w:rFonts w:eastAsia="Arial Unicode MS"/>
                <w:b/>
              </w:rPr>
            </w:pPr>
            <w:r w:rsidRPr="005B7B93">
              <w:rPr>
                <w:b/>
              </w:rPr>
              <w:t>Cargo</w:t>
            </w:r>
          </w:p>
        </w:tc>
        <w:tc>
          <w:tcPr>
            <w:tcW w:w="0" w:type="auto"/>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A86815">
            <w:pPr>
              <w:jc w:val="center"/>
              <w:rPr>
                <w:rFonts w:eastAsia="Arial Unicode MS"/>
                <w:b/>
              </w:rPr>
            </w:pPr>
            <w:r w:rsidRPr="005B7B93">
              <w:rPr>
                <w:b/>
              </w:rPr>
              <w:t>Salario básico</w:t>
            </w:r>
          </w:p>
        </w:tc>
        <w:tc>
          <w:tcPr>
            <w:tcW w:w="0" w:type="auto"/>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A86815">
            <w:pPr>
              <w:jc w:val="center"/>
              <w:rPr>
                <w:rFonts w:eastAsia="Arial Unicode MS"/>
                <w:b/>
              </w:rPr>
            </w:pPr>
            <w:r w:rsidRPr="005B7B93">
              <w:rPr>
                <w:b/>
              </w:rPr>
              <w:t>Auxilio de transporte</w:t>
            </w:r>
          </w:p>
        </w:tc>
        <w:tc>
          <w:tcPr>
            <w:tcW w:w="0" w:type="auto"/>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A86815">
            <w:pPr>
              <w:jc w:val="center"/>
              <w:rPr>
                <w:rFonts w:eastAsia="Arial Unicode MS"/>
                <w:b/>
              </w:rPr>
            </w:pPr>
            <w:r w:rsidRPr="005B7B93">
              <w:rPr>
                <w:b/>
              </w:rPr>
              <w:t>Total devengado</w:t>
            </w:r>
          </w:p>
        </w:tc>
      </w:tr>
      <w:tr w:rsidR="00F94FCF" w:rsidRPr="00994C27" w:rsidTr="00A86815">
        <w:trPr>
          <w:trHeight w:val="170"/>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Subgerente de ventas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t xml:space="preserve">$ </w:t>
            </w:r>
            <w:r w:rsidRPr="00994C27">
              <w:t>550.000</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 xml:space="preserve">       </w:t>
            </w:r>
            <w:r>
              <w:t xml:space="preserve">$ </w:t>
            </w:r>
            <w:r w:rsidRPr="00994C27">
              <w:t xml:space="preserve">550.000 </w:t>
            </w:r>
          </w:p>
        </w:tc>
      </w:tr>
    </w:tbl>
    <w:p w:rsidR="00264E80" w:rsidRDefault="00264E80" w:rsidP="00F94FCF">
      <w:pPr>
        <w:jc w:val="both"/>
      </w:pPr>
    </w:p>
    <w:tbl>
      <w:tblPr>
        <w:tblW w:w="6900" w:type="dxa"/>
        <w:tblCellMar>
          <w:left w:w="0" w:type="dxa"/>
          <w:right w:w="0" w:type="dxa"/>
        </w:tblCellMar>
        <w:tblLook w:val="0000" w:firstRow="0" w:lastRow="0" w:firstColumn="0" w:lastColumn="0" w:noHBand="0" w:noVBand="0"/>
      </w:tblPr>
      <w:tblGrid>
        <w:gridCol w:w="2400"/>
        <w:gridCol w:w="1600"/>
        <w:gridCol w:w="1600"/>
        <w:gridCol w:w="1300"/>
      </w:tblGrid>
      <w:tr w:rsidR="00F94FCF" w:rsidRPr="00994C27" w:rsidTr="00A86815">
        <w:trPr>
          <w:trHeight w:val="300"/>
          <w:tblHeader/>
        </w:trPr>
        <w:tc>
          <w:tcPr>
            <w:tcW w:w="6900" w:type="dxa"/>
            <w:gridSpan w:val="4"/>
            <w:tcBorders>
              <w:bottom w:val="single" w:sz="4" w:space="0" w:color="auto"/>
            </w:tcBorders>
            <w:noWrap/>
            <w:tcMar>
              <w:top w:w="15" w:type="dxa"/>
              <w:left w:w="15" w:type="dxa"/>
              <w:bottom w:w="0" w:type="dxa"/>
              <w:right w:w="15" w:type="dxa"/>
            </w:tcMar>
            <w:vAlign w:val="bottom"/>
          </w:tcPr>
          <w:p w:rsidR="00F94FCF" w:rsidRPr="00994C27" w:rsidRDefault="00F94FCF" w:rsidP="00264E80">
            <w:pPr>
              <w:rPr>
                <w:rFonts w:eastAsia="Arial Unicode MS"/>
                <w:b/>
              </w:rPr>
            </w:pPr>
            <w:r>
              <w:br w:type="page"/>
            </w:r>
            <w:r w:rsidRPr="00994C27">
              <w:rPr>
                <w:b/>
              </w:rPr>
              <w:t xml:space="preserve">Tabla </w:t>
            </w:r>
            <w:r w:rsidR="00264E80">
              <w:rPr>
                <w:b/>
              </w:rPr>
              <w:t>14</w:t>
            </w:r>
            <w:r w:rsidRPr="00994C27">
              <w:rPr>
                <w:b/>
              </w:rPr>
              <w:t>. Gastos de dotación área de ventas</w:t>
            </w:r>
            <w:r>
              <w:rPr>
                <w:b/>
              </w:rPr>
              <w:t>.</w:t>
            </w:r>
          </w:p>
        </w:tc>
      </w:tr>
      <w:tr w:rsidR="00F94FCF" w:rsidRPr="00994C27" w:rsidTr="00A86815">
        <w:trPr>
          <w:trHeight w:val="510"/>
          <w:tblHeader/>
        </w:trPr>
        <w:tc>
          <w:tcPr>
            <w:tcW w:w="2400" w:type="dxa"/>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A86815">
            <w:pPr>
              <w:jc w:val="center"/>
              <w:rPr>
                <w:rFonts w:eastAsia="Arial Unicode MS"/>
                <w:b/>
              </w:rPr>
            </w:pPr>
            <w:r w:rsidRPr="005B7B93">
              <w:rPr>
                <w:b/>
              </w:rPr>
              <w:t>Dotación</w:t>
            </w:r>
          </w:p>
        </w:tc>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A86815">
            <w:pPr>
              <w:jc w:val="center"/>
              <w:rPr>
                <w:rFonts w:eastAsia="Arial Unicode MS"/>
                <w:b/>
              </w:rPr>
            </w:pPr>
            <w:r w:rsidRPr="005B7B93">
              <w:rPr>
                <w:b/>
              </w:rPr>
              <w:t>Cantidad por operarios</w:t>
            </w:r>
          </w:p>
        </w:tc>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A86815">
            <w:pPr>
              <w:jc w:val="center"/>
              <w:rPr>
                <w:rFonts w:eastAsia="Arial Unicode MS"/>
                <w:b/>
              </w:rPr>
            </w:pPr>
            <w:r w:rsidRPr="005B7B93">
              <w:rPr>
                <w:b/>
              </w:rPr>
              <w:t>Total</w:t>
            </w:r>
          </w:p>
        </w:tc>
        <w:tc>
          <w:tcPr>
            <w:tcW w:w="1300" w:type="dxa"/>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A86815">
            <w:pPr>
              <w:jc w:val="center"/>
              <w:rPr>
                <w:rFonts w:eastAsia="Arial Unicode MS"/>
                <w:b/>
              </w:rPr>
            </w:pPr>
            <w:r w:rsidRPr="005B7B93">
              <w:rPr>
                <w:b/>
              </w:rPr>
              <w:t>Valor unitario</w:t>
            </w:r>
          </w:p>
        </w:tc>
      </w:tr>
      <w:tr w:rsidR="00F94FCF" w:rsidRPr="00994C27" w:rsidTr="00A86815">
        <w:trPr>
          <w:trHeight w:val="255"/>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Overoles</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9</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 xml:space="preserve">     26.000,00 </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Tapabocas</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20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60</w:t>
            </w:r>
          </w:p>
        </w:tc>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 xml:space="preserve">      2.000,00 </w:t>
            </w:r>
          </w:p>
        </w:tc>
      </w:tr>
      <w:tr w:rsidR="00F94FCF" w:rsidRPr="00994C27" w:rsidTr="00A86815">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Guantes</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20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60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 xml:space="preserve">      1.200,00 </w:t>
            </w:r>
          </w:p>
        </w:tc>
      </w:tr>
      <w:tr w:rsidR="00F94FCF" w:rsidRPr="00994C27" w:rsidTr="00A86815">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Botas</w:t>
            </w:r>
            <w: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9</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 xml:space="preserve">     18.500,00 </w:t>
            </w:r>
          </w:p>
        </w:tc>
      </w:tr>
    </w:tbl>
    <w:p w:rsidR="00F94FCF" w:rsidRDefault="00F94FCF" w:rsidP="00F94FCF">
      <w:pPr>
        <w:jc w:val="both"/>
      </w:pPr>
    </w:p>
    <w:p w:rsidR="00264E80" w:rsidRPr="00264E80" w:rsidRDefault="00264E80" w:rsidP="00B66E02">
      <w:pPr>
        <w:pStyle w:val="Prrafodelista"/>
        <w:numPr>
          <w:ilvl w:val="1"/>
          <w:numId w:val="9"/>
        </w:numPr>
        <w:jc w:val="both"/>
      </w:pPr>
      <w:r w:rsidRPr="00264E80">
        <w:rPr>
          <w:b/>
        </w:rPr>
        <w:t>TRANSPORTE DE PRODUCTOS TERMINADOS.</w:t>
      </w:r>
    </w:p>
    <w:p w:rsidR="00264E80" w:rsidRDefault="00F94FCF" w:rsidP="00264E80">
      <w:pPr>
        <w:pStyle w:val="Prrafodelista"/>
        <w:ind w:left="360"/>
        <w:jc w:val="both"/>
      </w:pPr>
      <w:r w:rsidRPr="00994C27">
        <w:t xml:space="preserve"> </w:t>
      </w:r>
    </w:p>
    <w:p w:rsidR="00F94FCF" w:rsidRPr="00994C27" w:rsidRDefault="00F94FCF" w:rsidP="00264E80">
      <w:pPr>
        <w:jc w:val="both"/>
      </w:pPr>
      <w:r w:rsidRPr="00994C27">
        <w:lastRenderedPageBreak/>
        <w:t>Se estima realizar tres recorridos por semana y se incrementarán a medida que se aumenten las ventas. Se tiene presupuestado para este gasto la suma de $ 360.000 mensuales.</w:t>
      </w:r>
    </w:p>
    <w:p w:rsidR="00F94FCF" w:rsidRPr="00994C27" w:rsidRDefault="00F94FCF" w:rsidP="00F94FCF">
      <w:pPr>
        <w:ind w:left="360"/>
        <w:jc w:val="both"/>
      </w:pPr>
    </w:p>
    <w:p w:rsidR="00264E80" w:rsidRDefault="00264E80" w:rsidP="00B66E02">
      <w:pPr>
        <w:pStyle w:val="Prrafodelista"/>
        <w:numPr>
          <w:ilvl w:val="1"/>
          <w:numId w:val="9"/>
        </w:numPr>
        <w:jc w:val="both"/>
      </w:pPr>
      <w:r>
        <w:rPr>
          <w:b/>
        </w:rPr>
        <w:t xml:space="preserve"> </w:t>
      </w:r>
      <w:r w:rsidRPr="00264E80">
        <w:rPr>
          <w:b/>
        </w:rPr>
        <w:t>PROMOCIÓN.</w:t>
      </w:r>
      <w:r w:rsidRPr="00994C27">
        <w:t xml:space="preserve"> </w:t>
      </w:r>
    </w:p>
    <w:p w:rsidR="00F94FCF" w:rsidRPr="00994C27" w:rsidRDefault="00F94FCF" w:rsidP="00264E80">
      <w:pPr>
        <w:jc w:val="both"/>
      </w:pPr>
      <w:r w:rsidRPr="00994C27">
        <w:t xml:space="preserve">Para la promoción se tendrá en cuenta a los consumidores y a los minoristas, a los cuales se les obsequiará los siguientes detalles. A los consumidores se le obsequiará maletines, </w:t>
      </w:r>
      <w:proofErr w:type="spellStart"/>
      <w:r w:rsidRPr="00994C27">
        <w:t>bicicleteros</w:t>
      </w:r>
      <w:proofErr w:type="spellEnd"/>
      <w:r w:rsidRPr="00994C27">
        <w:t xml:space="preserve">, bolsos canguros, llaveros, ofertas como pague uno y lleve dos de los productos </w:t>
      </w:r>
      <w:proofErr w:type="spellStart"/>
      <w:r w:rsidRPr="00994C27">
        <w:t>Hidrofrut</w:t>
      </w:r>
      <w:proofErr w:type="spellEnd"/>
      <w:r w:rsidRPr="00994C27">
        <w:t>. Estas promociones se entregarán en cada año de funcionamiento del proyecto.</w:t>
      </w:r>
    </w:p>
    <w:p w:rsidR="00F94FCF" w:rsidRPr="00994C27" w:rsidRDefault="00F94FCF" w:rsidP="00F94FCF">
      <w:pPr>
        <w:jc w:val="both"/>
      </w:pPr>
      <w:r w:rsidRPr="00994C27">
        <w:t xml:space="preserve">En el primer año de operaciones se obsequiarán todos los anteriores detalles excepto los llaveros, en los siguientes años se escogerá uno o dos de éstos detalles y adicionalmente se obsequiarán algunas de las presentaciones de las bebidas hidratantes. A los minoristas se le realizará un descuento del valor de la factura correspondiente al 20%, lo anterior se </w:t>
      </w:r>
      <w:r>
        <w:t xml:space="preserve">aplicara </w:t>
      </w:r>
      <w:r w:rsidRPr="00994C27">
        <w:t xml:space="preserve">en el primer mes de lanzamiento al mercado de los productos </w:t>
      </w:r>
      <w:proofErr w:type="spellStart"/>
      <w:r w:rsidRPr="00994C27">
        <w:t>Hidr</w:t>
      </w:r>
      <w:r>
        <w:t>o</w:t>
      </w:r>
      <w:r w:rsidRPr="00994C27">
        <w:t>frut</w:t>
      </w:r>
      <w:proofErr w:type="spellEnd"/>
      <w:r w:rsidRPr="00994C27">
        <w:t>. También se les obsequiará a los minoristas una caja de la misma referencia por la compra de cuatro o más cajas, esta oferta se realizará en el primer mes de cada año y se estima que el 10% de las ventas totales del mes accederán a esta oferta.</w:t>
      </w:r>
    </w:p>
    <w:p w:rsidR="00F94FCF" w:rsidRPr="00994C27" w:rsidRDefault="00F94FCF" w:rsidP="00F94FCF">
      <w:pPr>
        <w:jc w:val="both"/>
      </w:pPr>
    </w:p>
    <w:p w:rsidR="00F94FCF" w:rsidRPr="00994C27" w:rsidRDefault="00F94FCF" w:rsidP="00F94FCF">
      <w:pPr>
        <w:jc w:val="both"/>
      </w:pPr>
      <w:r w:rsidRPr="00994C27">
        <w:t xml:space="preserve">A continuación en </w:t>
      </w:r>
      <w:smartTag w:uri="urn:schemas-microsoft-com:office:smarttags" w:element="PersonName">
        <w:smartTagPr>
          <w:attr w:name="ProductID" w:val="la Tabla"/>
        </w:smartTagPr>
        <w:r w:rsidRPr="00994C27">
          <w:t>la Tabla</w:t>
        </w:r>
      </w:smartTag>
      <w:r w:rsidRPr="00994C27">
        <w:t xml:space="preserve"> 19.17</w:t>
      </w:r>
      <w:r>
        <w:t>.</w:t>
      </w:r>
      <w:r w:rsidRPr="00994C27">
        <w:t xml:space="preserve"> Se detalla el presupuesto de promoción para consumidores y minoristas.</w:t>
      </w:r>
    </w:p>
    <w:p w:rsidR="00F94FCF" w:rsidRPr="00994C27" w:rsidRDefault="00F94FCF" w:rsidP="00F94FCF">
      <w:pPr>
        <w:jc w:val="both"/>
      </w:pPr>
    </w:p>
    <w:p w:rsidR="00F94FCF" w:rsidRPr="00994C27" w:rsidRDefault="00F94FCF" w:rsidP="00F94FCF">
      <w:r w:rsidRPr="00994C27">
        <w:rPr>
          <w:b/>
        </w:rPr>
        <w:t xml:space="preserve">Tabla </w:t>
      </w:r>
      <w:r w:rsidR="00264E80">
        <w:rPr>
          <w:b/>
        </w:rPr>
        <w:t>14</w:t>
      </w:r>
      <w:r w:rsidRPr="00994C27">
        <w:rPr>
          <w:b/>
        </w:rPr>
        <w:t>. Presupuesto de promoción para consumidores y minoristas</w:t>
      </w:r>
      <w:r>
        <w:rPr>
          <w:b/>
        </w:rPr>
        <w:t>.</w:t>
      </w:r>
    </w:p>
    <w:p w:rsidR="00F94FCF" w:rsidRPr="00994C27" w:rsidRDefault="00F94FCF" w:rsidP="00F94FCF">
      <w:pPr>
        <w:jc w:val="both"/>
      </w:pPr>
    </w:p>
    <w:tbl>
      <w:tblPr>
        <w:tblW w:w="7755" w:type="dxa"/>
        <w:tblCellMar>
          <w:left w:w="0" w:type="dxa"/>
          <w:right w:w="0" w:type="dxa"/>
        </w:tblCellMar>
        <w:tblLook w:val="0000" w:firstRow="0" w:lastRow="0" w:firstColumn="0" w:lastColumn="0" w:noHBand="0" w:noVBand="0"/>
      </w:tblPr>
      <w:tblGrid>
        <w:gridCol w:w="2715"/>
        <w:gridCol w:w="1060"/>
        <w:gridCol w:w="1000"/>
        <w:gridCol w:w="1000"/>
        <w:gridCol w:w="1000"/>
        <w:gridCol w:w="980"/>
      </w:tblGrid>
      <w:tr w:rsidR="00F94FCF" w:rsidRPr="00994C27" w:rsidTr="00A86815">
        <w:trPr>
          <w:cantSplit/>
          <w:trHeight w:val="255"/>
          <w:tblHeader/>
        </w:trPr>
        <w:tc>
          <w:tcPr>
            <w:tcW w:w="2715" w:type="dxa"/>
            <w:vMerge w:val="restart"/>
            <w:tcBorders>
              <w:top w:val="single" w:sz="4" w:space="0" w:color="auto"/>
            </w:tcBorders>
            <w:tcMar>
              <w:top w:w="15" w:type="dxa"/>
              <w:left w:w="15" w:type="dxa"/>
              <w:bottom w:w="0" w:type="dxa"/>
              <w:right w:w="15" w:type="dxa"/>
            </w:tcMar>
            <w:vAlign w:val="center"/>
          </w:tcPr>
          <w:p w:rsidR="00F94FCF" w:rsidRPr="00994C27" w:rsidRDefault="00F94FCF" w:rsidP="00A86815">
            <w:pPr>
              <w:jc w:val="center"/>
              <w:rPr>
                <w:rFonts w:eastAsia="Arial Unicode MS"/>
                <w:b/>
              </w:rPr>
            </w:pPr>
            <w:r w:rsidRPr="00994C27">
              <w:rPr>
                <w:b/>
              </w:rPr>
              <w:t>Concepto</w:t>
            </w:r>
          </w:p>
        </w:tc>
        <w:tc>
          <w:tcPr>
            <w:tcW w:w="5040" w:type="dxa"/>
            <w:gridSpan w:val="5"/>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A86815">
            <w:pPr>
              <w:jc w:val="center"/>
              <w:rPr>
                <w:rFonts w:eastAsia="Arial Unicode MS"/>
                <w:b/>
              </w:rPr>
            </w:pPr>
            <w:r w:rsidRPr="00994C27">
              <w:rPr>
                <w:b/>
              </w:rPr>
              <w:t>Cantidad</w:t>
            </w:r>
          </w:p>
        </w:tc>
      </w:tr>
      <w:tr w:rsidR="00F94FCF" w:rsidRPr="00994C27" w:rsidTr="00A86815">
        <w:trPr>
          <w:cantSplit/>
          <w:trHeight w:val="390"/>
          <w:tblHeader/>
        </w:trPr>
        <w:tc>
          <w:tcPr>
            <w:tcW w:w="2715" w:type="dxa"/>
            <w:vMerge/>
            <w:tcBorders>
              <w:bottom w:val="single" w:sz="4" w:space="0" w:color="auto"/>
            </w:tcBorders>
            <w:vAlign w:val="center"/>
          </w:tcPr>
          <w:p w:rsidR="00F94FCF" w:rsidRPr="00994C27" w:rsidRDefault="00F94FCF" w:rsidP="00A86815">
            <w:pPr>
              <w:rPr>
                <w:rFonts w:eastAsia="Arial Unicode MS"/>
                <w:b/>
              </w:rPr>
            </w:pPr>
          </w:p>
        </w:tc>
        <w:tc>
          <w:tcPr>
            <w:tcW w:w="106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A86815">
            <w:pPr>
              <w:jc w:val="center"/>
              <w:rPr>
                <w:rFonts w:eastAsia="Arial Unicode MS"/>
                <w:b/>
              </w:rPr>
            </w:pPr>
            <w:r w:rsidRPr="00994C27">
              <w:rPr>
                <w:b/>
              </w:rPr>
              <w:t>Año 1</w:t>
            </w:r>
          </w:p>
        </w:tc>
        <w:tc>
          <w:tcPr>
            <w:tcW w:w="100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A86815">
            <w:pPr>
              <w:jc w:val="center"/>
              <w:rPr>
                <w:rFonts w:eastAsia="Arial Unicode MS"/>
                <w:b/>
              </w:rPr>
            </w:pPr>
            <w:r w:rsidRPr="00994C27">
              <w:rPr>
                <w:b/>
              </w:rPr>
              <w:t>Año 2</w:t>
            </w:r>
          </w:p>
        </w:tc>
        <w:tc>
          <w:tcPr>
            <w:tcW w:w="100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A86815">
            <w:pPr>
              <w:jc w:val="center"/>
              <w:rPr>
                <w:rFonts w:eastAsia="Arial Unicode MS"/>
                <w:b/>
              </w:rPr>
            </w:pPr>
            <w:r w:rsidRPr="00994C27">
              <w:rPr>
                <w:b/>
              </w:rPr>
              <w:t>Año 3</w:t>
            </w:r>
          </w:p>
        </w:tc>
        <w:tc>
          <w:tcPr>
            <w:tcW w:w="100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A86815">
            <w:pPr>
              <w:jc w:val="center"/>
              <w:rPr>
                <w:rFonts w:eastAsia="Arial Unicode MS"/>
                <w:b/>
              </w:rPr>
            </w:pPr>
            <w:r w:rsidRPr="00994C27">
              <w:rPr>
                <w:b/>
              </w:rPr>
              <w:t>Año 4</w:t>
            </w:r>
          </w:p>
        </w:tc>
        <w:tc>
          <w:tcPr>
            <w:tcW w:w="98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A86815">
            <w:pPr>
              <w:jc w:val="center"/>
              <w:rPr>
                <w:rFonts w:eastAsia="Arial Unicode MS"/>
                <w:b/>
              </w:rPr>
            </w:pPr>
            <w:r w:rsidRPr="00994C27">
              <w:rPr>
                <w:b/>
              </w:rPr>
              <w:t>Año 5</w:t>
            </w:r>
          </w:p>
        </w:tc>
      </w:tr>
      <w:tr w:rsidR="00F94FCF" w:rsidRPr="00994C27" w:rsidTr="00A86815">
        <w:trPr>
          <w:trHeight w:val="255"/>
        </w:trPr>
        <w:tc>
          <w:tcPr>
            <w:tcW w:w="2715" w:type="dxa"/>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b/>
              </w:rPr>
            </w:pPr>
            <w:r w:rsidRPr="00994C27">
              <w:rPr>
                <w:b/>
              </w:rPr>
              <w:t>Para el consumidor</w:t>
            </w:r>
            <w:r>
              <w:rPr>
                <w:b/>
              </w:rP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r>
      <w:tr w:rsidR="00F94FCF" w:rsidRPr="00994C27" w:rsidTr="00A86815">
        <w:trPr>
          <w:trHeight w:val="255"/>
        </w:trPr>
        <w:tc>
          <w:tcPr>
            <w:tcW w:w="2715" w:type="dxa"/>
            <w:tcBorders>
              <w:top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Maletines</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r>
      <w:tr w:rsidR="00F94FCF" w:rsidRPr="00994C27" w:rsidTr="00A86815">
        <w:trPr>
          <w:trHeight w:val="255"/>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rPr>
            </w:pPr>
            <w:proofErr w:type="spellStart"/>
            <w:r w:rsidRPr="00994C27">
              <w:t>Bicicleteros</w:t>
            </w:r>
            <w:proofErr w:type="spellEnd"/>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200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80</w:t>
            </w:r>
          </w:p>
        </w:tc>
      </w:tr>
      <w:tr w:rsidR="00F94FCF" w:rsidRPr="00994C27" w:rsidTr="00A86815">
        <w:trPr>
          <w:trHeight w:val="255"/>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rPr>
            </w:pPr>
            <w:r w:rsidRPr="00994C27">
              <w:t>Bolso canguro</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150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40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50</w:t>
            </w:r>
          </w:p>
        </w:tc>
      </w:tr>
      <w:tr w:rsidR="00F94FCF" w:rsidRPr="00994C27" w:rsidTr="00A86815">
        <w:trPr>
          <w:trHeight w:val="255"/>
        </w:trPr>
        <w:tc>
          <w:tcPr>
            <w:tcW w:w="2715"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Llaveros</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150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200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200</w:t>
            </w:r>
          </w:p>
        </w:tc>
      </w:tr>
      <w:tr w:rsidR="00F94FCF" w:rsidRPr="00994C27" w:rsidTr="00A86815">
        <w:trPr>
          <w:trHeight w:val="255"/>
        </w:trPr>
        <w:tc>
          <w:tcPr>
            <w:tcW w:w="2715" w:type="dxa"/>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b/>
              </w:rPr>
            </w:pPr>
            <w:r w:rsidRPr="00994C27">
              <w:rPr>
                <w:b/>
              </w:rPr>
              <w:t xml:space="preserve">Promoción </w:t>
            </w:r>
            <w:r>
              <w:rPr>
                <w:b/>
              </w:rPr>
              <w:t xml:space="preserve">de </w:t>
            </w:r>
            <w:r w:rsidRPr="00994C27">
              <w:rPr>
                <w:b/>
              </w:rPr>
              <w:t>bebidas</w:t>
            </w:r>
            <w:r>
              <w:rPr>
                <w:b/>
              </w:rP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r>
      <w:tr w:rsidR="00F94FCF" w:rsidRPr="00994C27" w:rsidTr="00A86815">
        <w:trPr>
          <w:trHeight w:val="255"/>
        </w:trPr>
        <w:tc>
          <w:tcPr>
            <w:tcW w:w="2715" w:type="dxa"/>
            <w:tcBorders>
              <w:top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Envase 473 ml</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350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350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350</w:t>
            </w:r>
          </w:p>
        </w:tc>
      </w:tr>
      <w:tr w:rsidR="00F94FCF" w:rsidRPr="00994C27" w:rsidTr="00A86815">
        <w:trPr>
          <w:trHeight w:val="255"/>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rPr>
            </w:pPr>
            <w:r w:rsidRPr="00994C27">
              <w:t>Bolso 500 ml</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400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500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600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600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600</w:t>
            </w:r>
          </w:p>
        </w:tc>
      </w:tr>
      <w:tr w:rsidR="00F94FCF" w:rsidRPr="00994C27" w:rsidTr="00A86815">
        <w:trPr>
          <w:trHeight w:val="255"/>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rPr>
            </w:pPr>
            <w:r w:rsidRPr="00994C27">
              <w:t>Bolsa 300 ml</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500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700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800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800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800</w:t>
            </w:r>
          </w:p>
        </w:tc>
      </w:tr>
      <w:tr w:rsidR="00F94FCF" w:rsidRPr="00994C27" w:rsidTr="00A86815">
        <w:trPr>
          <w:trHeight w:val="255"/>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rPr>
            </w:pPr>
            <w:r w:rsidRPr="00994C27">
              <w:t>Degustación</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p>
        </w:tc>
      </w:tr>
      <w:tr w:rsidR="00F94FCF" w:rsidRPr="00994C27" w:rsidTr="00A86815">
        <w:trPr>
          <w:trHeight w:val="255"/>
        </w:trPr>
        <w:tc>
          <w:tcPr>
            <w:tcW w:w="2715"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Bolsa 300 ml</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1000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r>
      <w:tr w:rsidR="00F94FCF" w:rsidRPr="00994C27" w:rsidTr="00A86815">
        <w:trPr>
          <w:trHeight w:val="525"/>
        </w:trPr>
        <w:tc>
          <w:tcPr>
            <w:tcW w:w="2715" w:type="dxa"/>
            <w:tcBorders>
              <w:top w:val="single" w:sz="4" w:space="0" w:color="auto"/>
              <w:bottom w:val="single" w:sz="4" w:space="0" w:color="auto"/>
            </w:tcBorders>
            <w:tcMar>
              <w:top w:w="15" w:type="dxa"/>
              <w:left w:w="15" w:type="dxa"/>
              <w:bottom w:w="0" w:type="dxa"/>
              <w:right w:w="15" w:type="dxa"/>
            </w:tcMar>
            <w:vAlign w:val="bottom"/>
          </w:tcPr>
          <w:p w:rsidR="00F94FCF" w:rsidRPr="00994C27" w:rsidRDefault="00F94FCF" w:rsidP="00A86815">
            <w:pPr>
              <w:rPr>
                <w:rFonts w:eastAsia="Arial Unicode MS"/>
              </w:rPr>
            </w:pPr>
            <w:r w:rsidRPr="00994C27">
              <w:rPr>
                <w:b/>
              </w:rPr>
              <w:t>Promoción minoristas</w:t>
            </w:r>
            <w:r>
              <w:rPr>
                <w:b/>
              </w:rPr>
              <w:t>.</w:t>
            </w:r>
            <w:r w:rsidRPr="00994C27">
              <w:br/>
              <w:t>Descuento del 20%</w:t>
            </w:r>
            <w: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r>
      <w:tr w:rsidR="00F94FCF" w:rsidRPr="00994C27" w:rsidTr="00A86815">
        <w:trPr>
          <w:trHeight w:val="255"/>
        </w:trPr>
        <w:tc>
          <w:tcPr>
            <w:tcW w:w="2715" w:type="dxa"/>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b/>
              </w:rPr>
            </w:pPr>
            <w:r w:rsidRPr="00994C27">
              <w:rPr>
                <w:b/>
              </w:rPr>
              <w:t>Obsequio de bebidas</w:t>
            </w:r>
            <w:r>
              <w:rPr>
                <w:b/>
              </w:rP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r>
      <w:tr w:rsidR="00F94FCF" w:rsidRPr="00994C27" w:rsidTr="00A86815">
        <w:trPr>
          <w:trHeight w:val="255"/>
        </w:trPr>
        <w:tc>
          <w:tcPr>
            <w:tcW w:w="2715" w:type="dxa"/>
            <w:tcBorders>
              <w:top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Envase 473 ml</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168</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204</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264</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312</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372</w:t>
            </w:r>
          </w:p>
        </w:tc>
      </w:tr>
      <w:tr w:rsidR="00F94FCF" w:rsidRPr="00994C27" w:rsidTr="00A86815">
        <w:trPr>
          <w:trHeight w:val="255"/>
        </w:trPr>
        <w:tc>
          <w:tcPr>
            <w:tcW w:w="2715" w:type="dxa"/>
            <w:noWrap/>
            <w:tcMar>
              <w:top w:w="15" w:type="dxa"/>
              <w:left w:w="15" w:type="dxa"/>
              <w:bottom w:w="0" w:type="dxa"/>
              <w:right w:w="15" w:type="dxa"/>
            </w:tcMar>
            <w:vAlign w:val="bottom"/>
          </w:tcPr>
          <w:p w:rsidR="00F94FCF" w:rsidRPr="00994C27" w:rsidRDefault="00F94FCF" w:rsidP="00A86815">
            <w:pPr>
              <w:rPr>
                <w:rFonts w:eastAsia="Arial Unicode MS"/>
              </w:rPr>
            </w:pPr>
            <w:r w:rsidRPr="00994C27">
              <w:t>Bolsa 500 ml</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108</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144</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180</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228</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264</w:t>
            </w:r>
          </w:p>
        </w:tc>
      </w:tr>
      <w:tr w:rsidR="00F94FCF" w:rsidRPr="00994C27" w:rsidTr="00A86815">
        <w:trPr>
          <w:trHeight w:val="255"/>
        </w:trPr>
        <w:tc>
          <w:tcPr>
            <w:tcW w:w="2715"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Bolsa de 300 ml</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180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240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372</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432</w:t>
            </w:r>
          </w:p>
        </w:tc>
      </w:tr>
    </w:tbl>
    <w:p w:rsidR="00FE07FC" w:rsidRDefault="00FE07FC" w:rsidP="00F94FCF">
      <w:pPr>
        <w:jc w:val="both"/>
        <w:rPr>
          <w:sz w:val="16"/>
          <w:szCs w:val="16"/>
        </w:rPr>
      </w:pPr>
    </w:p>
    <w:p w:rsidR="00FE07FC" w:rsidRDefault="00FE07FC">
      <w:pPr>
        <w:spacing w:after="200" w:line="276" w:lineRule="auto"/>
        <w:rPr>
          <w:sz w:val="16"/>
          <w:szCs w:val="16"/>
        </w:rPr>
      </w:pPr>
      <w:r>
        <w:rPr>
          <w:sz w:val="16"/>
          <w:szCs w:val="16"/>
        </w:rPr>
        <w:br w:type="page"/>
      </w:r>
    </w:p>
    <w:p w:rsidR="00F94FCF" w:rsidRPr="002A7E01" w:rsidRDefault="00F94FCF" w:rsidP="00F94FCF">
      <w:pPr>
        <w:jc w:val="both"/>
        <w:rPr>
          <w:sz w:val="16"/>
          <w:szCs w:val="16"/>
        </w:rPr>
      </w:pPr>
    </w:p>
    <w:p w:rsidR="00F94FCF" w:rsidRDefault="00F94FCF" w:rsidP="00F94FCF">
      <w:pPr>
        <w:jc w:val="both"/>
        <w:rPr>
          <w:b/>
        </w:rPr>
      </w:pPr>
      <w:r w:rsidRPr="005B7B93">
        <w:rPr>
          <w:b/>
        </w:rPr>
        <w:t xml:space="preserve">Tabla </w:t>
      </w:r>
      <w:r w:rsidR="00264E80">
        <w:rPr>
          <w:b/>
        </w:rPr>
        <w:t>15.</w:t>
      </w:r>
      <w:r w:rsidRPr="005B7B93">
        <w:rPr>
          <w:b/>
        </w:rPr>
        <w:t xml:space="preserve"> Precios de artículos de promoción.</w:t>
      </w:r>
    </w:p>
    <w:p w:rsidR="00F94FCF" w:rsidRPr="005B7B93" w:rsidRDefault="00F94FCF" w:rsidP="00F94FCF">
      <w:pPr>
        <w:jc w:val="center"/>
        <w:rPr>
          <w:b/>
        </w:rPr>
      </w:pPr>
    </w:p>
    <w:tbl>
      <w:tblPr>
        <w:tblW w:w="3917" w:type="dxa"/>
        <w:tblCellMar>
          <w:left w:w="0" w:type="dxa"/>
          <w:right w:w="0" w:type="dxa"/>
        </w:tblCellMar>
        <w:tblLook w:val="0000" w:firstRow="0" w:lastRow="0" w:firstColumn="0" w:lastColumn="0" w:noHBand="0" w:noVBand="0"/>
      </w:tblPr>
      <w:tblGrid>
        <w:gridCol w:w="2857"/>
        <w:gridCol w:w="1060"/>
      </w:tblGrid>
      <w:tr w:rsidR="00F94FCF" w:rsidRPr="00994C27" w:rsidTr="00A86815">
        <w:trPr>
          <w:cantSplit/>
          <w:trHeight w:val="390"/>
        </w:trPr>
        <w:tc>
          <w:tcPr>
            <w:tcW w:w="2857" w:type="dxa"/>
            <w:tcBorders>
              <w:top w:val="single" w:sz="4" w:space="0" w:color="auto"/>
              <w:bottom w:val="single" w:sz="4" w:space="0" w:color="auto"/>
            </w:tcBorders>
            <w:vAlign w:val="center"/>
          </w:tcPr>
          <w:p w:rsidR="00F94FCF" w:rsidRPr="00994C27" w:rsidRDefault="00F94FCF" w:rsidP="00A86815">
            <w:pPr>
              <w:rPr>
                <w:rFonts w:eastAsia="Arial Unicode MS"/>
                <w:b/>
              </w:rPr>
            </w:pPr>
            <w:r w:rsidRPr="00994C27">
              <w:rPr>
                <w:b/>
              </w:rPr>
              <w:t>Concepto</w:t>
            </w:r>
          </w:p>
        </w:tc>
        <w:tc>
          <w:tcPr>
            <w:tcW w:w="106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A86815">
            <w:pPr>
              <w:jc w:val="center"/>
              <w:rPr>
                <w:rFonts w:eastAsia="Arial Unicode MS"/>
                <w:b/>
              </w:rPr>
            </w:pPr>
            <w:r w:rsidRPr="00994C27">
              <w:rPr>
                <w:b/>
              </w:rPr>
              <w:t>Año 1</w:t>
            </w:r>
          </w:p>
        </w:tc>
      </w:tr>
      <w:tr w:rsidR="00F94FCF" w:rsidRPr="00994C27" w:rsidTr="00A86815">
        <w:trPr>
          <w:trHeight w:val="255"/>
        </w:trPr>
        <w:tc>
          <w:tcPr>
            <w:tcW w:w="2857" w:type="dxa"/>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b/>
              </w:rPr>
            </w:pPr>
            <w:r w:rsidRPr="00994C27">
              <w:rPr>
                <w:b/>
              </w:rPr>
              <w:t>Para el consumidor</w:t>
            </w:r>
            <w:r>
              <w:rPr>
                <w:b/>
              </w:rP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p>
        </w:tc>
      </w:tr>
      <w:tr w:rsidR="00F94FCF" w:rsidRPr="00994C27" w:rsidTr="00A86815">
        <w:trPr>
          <w:trHeight w:val="255"/>
        </w:trPr>
        <w:tc>
          <w:tcPr>
            <w:tcW w:w="2857" w:type="dxa"/>
            <w:tcBorders>
              <w:top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Maletines</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12.000</w:t>
            </w:r>
          </w:p>
        </w:tc>
      </w:tr>
      <w:tr w:rsidR="00F94FCF" w:rsidRPr="00994C27" w:rsidTr="00A86815">
        <w:trPr>
          <w:trHeight w:val="255"/>
        </w:trPr>
        <w:tc>
          <w:tcPr>
            <w:tcW w:w="2857" w:type="dxa"/>
            <w:noWrap/>
            <w:tcMar>
              <w:top w:w="15" w:type="dxa"/>
              <w:left w:w="15" w:type="dxa"/>
              <w:bottom w:w="0" w:type="dxa"/>
              <w:right w:w="15" w:type="dxa"/>
            </w:tcMar>
            <w:vAlign w:val="bottom"/>
          </w:tcPr>
          <w:p w:rsidR="00F94FCF" w:rsidRPr="00994C27" w:rsidRDefault="00F94FCF" w:rsidP="00A86815">
            <w:pPr>
              <w:rPr>
                <w:rFonts w:eastAsia="Arial Unicode MS"/>
              </w:rPr>
            </w:pPr>
            <w:proofErr w:type="spellStart"/>
            <w:r w:rsidRPr="00994C27">
              <w:t>Bicicleteros</w:t>
            </w:r>
            <w:proofErr w:type="spellEnd"/>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5.000</w:t>
            </w:r>
          </w:p>
        </w:tc>
      </w:tr>
      <w:tr w:rsidR="00F94FCF" w:rsidRPr="00994C27" w:rsidTr="00A86815">
        <w:trPr>
          <w:trHeight w:val="255"/>
        </w:trPr>
        <w:tc>
          <w:tcPr>
            <w:tcW w:w="2857" w:type="dxa"/>
            <w:noWrap/>
            <w:tcMar>
              <w:top w:w="15" w:type="dxa"/>
              <w:left w:w="15" w:type="dxa"/>
              <w:bottom w:w="0" w:type="dxa"/>
              <w:right w:w="15" w:type="dxa"/>
            </w:tcMar>
            <w:vAlign w:val="bottom"/>
          </w:tcPr>
          <w:p w:rsidR="00F94FCF" w:rsidRPr="00994C27" w:rsidRDefault="00F94FCF" w:rsidP="00A86815">
            <w:pPr>
              <w:rPr>
                <w:rFonts w:eastAsia="Arial Unicode MS"/>
              </w:rPr>
            </w:pPr>
            <w:r w:rsidRPr="00994C27">
              <w:t>Bolso canguros</w:t>
            </w:r>
            <w:r>
              <w:t>.</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8.000</w:t>
            </w:r>
          </w:p>
        </w:tc>
      </w:tr>
      <w:tr w:rsidR="00F94FCF" w:rsidRPr="00994C27" w:rsidTr="00A86815">
        <w:trPr>
          <w:trHeight w:val="255"/>
        </w:trPr>
        <w:tc>
          <w:tcPr>
            <w:tcW w:w="2857" w:type="dxa"/>
            <w:tcBorders>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Llaveros</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rPr>
                <w:rFonts w:eastAsia="Arial Unicode MS"/>
              </w:rPr>
              <w:t>800</w:t>
            </w:r>
          </w:p>
        </w:tc>
      </w:tr>
    </w:tbl>
    <w:p w:rsidR="00F94FCF" w:rsidRPr="00994C27" w:rsidRDefault="00F94FCF" w:rsidP="00F94FCF">
      <w:pPr>
        <w:jc w:val="both"/>
      </w:pPr>
    </w:p>
    <w:p w:rsidR="00264E80" w:rsidRDefault="00264E80" w:rsidP="00B66E02">
      <w:pPr>
        <w:pStyle w:val="Textoindependiente2"/>
        <w:numPr>
          <w:ilvl w:val="1"/>
          <w:numId w:val="9"/>
        </w:numPr>
        <w:tabs>
          <w:tab w:val="left" w:pos="426"/>
          <w:tab w:val="left" w:pos="720"/>
        </w:tabs>
      </w:pPr>
      <w:r>
        <w:rPr>
          <w:b/>
        </w:rPr>
        <w:t xml:space="preserve"> </w:t>
      </w:r>
      <w:r w:rsidRPr="00994C27">
        <w:rPr>
          <w:b/>
        </w:rPr>
        <w:t>PUBLICIDAD.</w:t>
      </w:r>
      <w:r w:rsidRPr="00994C27">
        <w:t xml:space="preserve"> </w:t>
      </w:r>
    </w:p>
    <w:p w:rsidR="00264E80" w:rsidRDefault="00264E80" w:rsidP="00264E80">
      <w:pPr>
        <w:pStyle w:val="Textoindependiente2"/>
        <w:tabs>
          <w:tab w:val="left" w:pos="426"/>
          <w:tab w:val="left" w:pos="720"/>
        </w:tabs>
      </w:pPr>
    </w:p>
    <w:p w:rsidR="00F94FCF" w:rsidRPr="00994C27" w:rsidRDefault="00F94FCF" w:rsidP="00264E80">
      <w:pPr>
        <w:pStyle w:val="Textoindependiente2"/>
        <w:tabs>
          <w:tab w:val="left" w:pos="426"/>
          <w:tab w:val="left" w:pos="720"/>
        </w:tabs>
      </w:pPr>
      <w:r w:rsidRPr="00994C27">
        <w:t xml:space="preserve">Al inicio de operaciones se realizará una publicidad masiva, que comprende el lanzamiento del producto </w:t>
      </w:r>
      <w:proofErr w:type="spellStart"/>
      <w:r w:rsidRPr="00994C27">
        <w:t>Hidrofrut</w:t>
      </w:r>
      <w:proofErr w:type="spellEnd"/>
      <w:r w:rsidRPr="00994C27">
        <w:t xml:space="preserve"> a través de los principales medios de comunicación local como los son radio, televisión y prensa. Se invertirá en </w:t>
      </w:r>
      <w:r>
        <w:t>e</w:t>
      </w:r>
      <w:r w:rsidRPr="00994C27">
        <w:t>ste concepto tres meses no consecutivos al año, excepto en la pre</w:t>
      </w:r>
      <w:r>
        <w:t>n</w:t>
      </w:r>
      <w:r w:rsidRPr="00994C27">
        <w:t>sa local, que debido a su elevado costo por día publicado, sólo se estimarán tres publicaciones al año.</w:t>
      </w:r>
    </w:p>
    <w:p w:rsidR="00F94FCF" w:rsidRPr="00994C27" w:rsidRDefault="00F94FCF" w:rsidP="00F94FCF">
      <w:pPr>
        <w:jc w:val="both"/>
      </w:pPr>
    </w:p>
    <w:p w:rsidR="00F94FCF" w:rsidRPr="00994C27" w:rsidRDefault="00F94FCF" w:rsidP="00F94FCF">
      <w:pPr>
        <w:jc w:val="both"/>
      </w:pPr>
      <w:r w:rsidRPr="00994C27">
        <w:t>La publicidad en radio y televisión se incrementará gradualmente a partir del tercer año de operaciones. La inversión de publicidad en prensa local se reducirá a partir del segundo año de operaciones y sólo se invertirán hasta el tercer año.</w:t>
      </w:r>
    </w:p>
    <w:p w:rsidR="00F94FCF" w:rsidRPr="00994C27" w:rsidRDefault="00F94FCF" w:rsidP="00F94FCF">
      <w:pPr>
        <w:jc w:val="both"/>
      </w:pPr>
    </w:p>
    <w:p w:rsidR="00F94FCF" w:rsidRDefault="00F94FCF" w:rsidP="00F94FCF">
      <w:pPr>
        <w:rPr>
          <w:b/>
        </w:rPr>
      </w:pPr>
      <w:r w:rsidRPr="00994C27">
        <w:rPr>
          <w:b/>
        </w:rPr>
        <w:t xml:space="preserve">Tabla </w:t>
      </w:r>
      <w:r w:rsidR="00264E80">
        <w:rPr>
          <w:b/>
        </w:rPr>
        <w:t>16</w:t>
      </w:r>
      <w:r w:rsidRPr="00994C27">
        <w:rPr>
          <w:b/>
        </w:rPr>
        <w:t>. Pautas publicitarias</w:t>
      </w:r>
      <w:r>
        <w:rPr>
          <w:b/>
        </w:rPr>
        <w:t>.</w:t>
      </w:r>
    </w:p>
    <w:p w:rsidR="00F94FCF" w:rsidRPr="00994C27" w:rsidRDefault="00F94FCF" w:rsidP="00F94FCF">
      <w:pPr>
        <w:jc w:val="center"/>
      </w:pPr>
    </w:p>
    <w:tbl>
      <w:tblPr>
        <w:tblW w:w="8101" w:type="dxa"/>
        <w:tblCellMar>
          <w:left w:w="0" w:type="dxa"/>
          <w:right w:w="0" w:type="dxa"/>
        </w:tblCellMar>
        <w:tblLook w:val="0000" w:firstRow="0" w:lastRow="0" w:firstColumn="0" w:lastColumn="0" w:noHBand="0" w:noVBand="0"/>
      </w:tblPr>
      <w:tblGrid>
        <w:gridCol w:w="1813"/>
        <w:gridCol w:w="1603"/>
        <w:gridCol w:w="937"/>
        <w:gridCol w:w="937"/>
        <w:gridCol w:w="937"/>
        <w:gridCol w:w="937"/>
        <w:gridCol w:w="937"/>
      </w:tblGrid>
      <w:tr w:rsidR="00F94FCF" w:rsidRPr="00994C27" w:rsidTr="00A86815">
        <w:trPr>
          <w:cantSplit/>
          <w:trHeight w:val="255"/>
        </w:trPr>
        <w:tc>
          <w:tcPr>
            <w:tcW w:w="1813" w:type="dxa"/>
            <w:vMerge w:val="restart"/>
            <w:tcBorders>
              <w:top w:val="single" w:sz="4" w:space="0" w:color="auto"/>
            </w:tcBorders>
            <w:tcMar>
              <w:top w:w="15" w:type="dxa"/>
              <w:left w:w="15" w:type="dxa"/>
              <w:bottom w:w="0" w:type="dxa"/>
              <w:right w:w="15" w:type="dxa"/>
            </w:tcMar>
            <w:vAlign w:val="center"/>
          </w:tcPr>
          <w:p w:rsidR="00F94FCF" w:rsidRPr="009279F9" w:rsidRDefault="00F94FCF" w:rsidP="00A86815">
            <w:pPr>
              <w:jc w:val="center"/>
              <w:rPr>
                <w:rFonts w:eastAsia="Arial Unicode MS"/>
                <w:b/>
              </w:rPr>
            </w:pPr>
            <w:r w:rsidRPr="009279F9">
              <w:rPr>
                <w:b/>
              </w:rPr>
              <w:t>Medio</w:t>
            </w:r>
          </w:p>
        </w:tc>
        <w:tc>
          <w:tcPr>
            <w:tcW w:w="1603" w:type="dxa"/>
            <w:vMerge w:val="restart"/>
            <w:tcBorders>
              <w:top w:val="single" w:sz="4" w:space="0" w:color="auto"/>
            </w:tcBorders>
            <w:tcMar>
              <w:top w:w="15" w:type="dxa"/>
              <w:left w:w="15" w:type="dxa"/>
              <w:bottom w:w="0" w:type="dxa"/>
              <w:right w:w="15" w:type="dxa"/>
            </w:tcMar>
            <w:vAlign w:val="center"/>
          </w:tcPr>
          <w:p w:rsidR="00F94FCF" w:rsidRPr="009279F9" w:rsidRDefault="00F94FCF" w:rsidP="00A86815">
            <w:pPr>
              <w:jc w:val="center"/>
              <w:rPr>
                <w:rFonts w:eastAsia="Arial Unicode MS"/>
                <w:b/>
              </w:rPr>
            </w:pPr>
            <w:r w:rsidRPr="009279F9">
              <w:rPr>
                <w:b/>
              </w:rPr>
              <w:t>Valor unitario</w:t>
            </w:r>
          </w:p>
        </w:tc>
        <w:tc>
          <w:tcPr>
            <w:tcW w:w="0" w:type="auto"/>
            <w:gridSpan w:val="5"/>
            <w:tcBorders>
              <w:top w:val="single" w:sz="4" w:space="0" w:color="auto"/>
              <w:bottom w:val="single" w:sz="4" w:space="0" w:color="auto"/>
            </w:tcBorders>
            <w:noWrap/>
            <w:tcMar>
              <w:top w:w="15" w:type="dxa"/>
              <w:left w:w="15" w:type="dxa"/>
              <w:bottom w:w="0" w:type="dxa"/>
              <w:right w:w="15" w:type="dxa"/>
            </w:tcMar>
            <w:vAlign w:val="bottom"/>
          </w:tcPr>
          <w:p w:rsidR="00F94FCF" w:rsidRPr="009279F9" w:rsidRDefault="00F94FCF" w:rsidP="00A86815">
            <w:pPr>
              <w:jc w:val="center"/>
              <w:rPr>
                <w:rFonts w:eastAsia="Arial Unicode MS"/>
                <w:b/>
              </w:rPr>
            </w:pPr>
            <w:r w:rsidRPr="009279F9">
              <w:rPr>
                <w:b/>
              </w:rPr>
              <w:t>Número de pautas publicitarias</w:t>
            </w:r>
          </w:p>
        </w:tc>
      </w:tr>
      <w:tr w:rsidR="00F94FCF" w:rsidRPr="00994C27" w:rsidTr="00A86815">
        <w:trPr>
          <w:cantSplit/>
          <w:trHeight w:val="360"/>
        </w:trPr>
        <w:tc>
          <w:tcPr>
            <w:tcW w:w="0" w:type="auto"/>
            <w:vMerge/>
            <w:tcBorders>
              <w:bottom w:val="single" w:sz="4" w:space="0" w:color="auto"/>
            </w:tcBorders>
            <w:vAlign w:val="center"/>
          </w:tcPr>
          <w:p w:rsidR="00F94FCF" w:rsidRPr="009279F9" w:rsidRDefault="00F94FCF" w:rsidP="00A86815">
            <w:pPr>
              <w:rPr>
                <w:rFonts w:eastAsia="Arial Unicode MS"/>
                <w:b/>
              </w:rPr>
            </w:pPr>
          </w:p>
        </w:tc>
        <w:tc>
          <w:tcPr>
            <w:tcW w:w="0" w:type="auto"/>
            <w:vMerge/>
            <w:tcBorders>
              <w:bottom w:val="single" w:sz="4" w:space="0" w:color="auto"/>
            </w:tcBorders>
            <w:vAlign w:val="center"/>
          </w:tcPr>
          <w:p w:rsidR="00F94FCF" w:rsidRPr="009279F9" w:rsidRDefault="00F94FCF" w:rsidP="00A86815">
            <w:pPr>
              <w:rPr>
                <w:rFonts w:eastAsia="Arial Unicode MS"/>
                <w:b/>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279F9" w:rsidRDefault="00F94FCF" w:rsidP="00A86815">
            <w:pPr>
              <w:jc w:val="center"/>
              <w:rPr>
                <w:rFonts w:eastAsia="Arial Unicode MS"/>
                <w:b/>
              </w:rPr>
            </w:pPr>
            <w:r w:rsidRPr="009279F9">
              <w:rPr>
                <w:b/>
              </w:rPr>
              <w:t>Año 1</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279F9" w:rsidRDefault="00F94FCF" w:rsidP="00A86815">
            <w:pPr>
              <w:jc w:val="center"/>
              <w:rPr>
                <w:rFonts w:eastAsia="Arial Unicode MS"/>
                <w:b/>
              </w:rPr>
            </w:pPr>
            <w:r w:rsidRPr="009279F9">
              <w:rPr>
                <w:b/>
              </w:rPr>
              <w:t>Año 2</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279F9" w:rsidRDefault="00F94FCF" w:rsidP="00A86815">
            <w:pPr>
              <w:jc w:val="center"/>
              <w:rPr>
                <w:rFonts w:eastAsia="Arial Unicode MS"/>
                <w:b/>
              </w:rPr>
            </w:pPr>
            <w:r w:rsidRPr="009279F9">
              <w:rPr>
                <w:b/>
              </w:rPr>
              <w:t>Año 3</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279F9" w:rsidRDefault="00F94FCF" w:rsidP="00A86815">
            <w:pPr>
              <w:jc w:val="center"/>
              <w:rPr>
                <w:rFonts w:eastAsia="Arial Unicode MS"/>
                <w:b/>
              </w:rPr>
            </w:pPr>
            <w:r w:rsidRPr="009279F9">
              <w:rPr>
                <w:b/>
              </w:rPr>
              <w:t>Año 4</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279F9" w:rsidRDefault="00F94FCF" w:rsidP="00A86815">
            <w:pPr>
              <w:jc w:val="center"/>
              <w:rPr>
                <w:rFonts w:eastAsia="Arial Unicode MS"/>
                <w:b/>
              </w:rPr>
            </w:pPr>
            <w:r w:rsidRPr="009279F9">
              <w:rPr>
                <w:b/>
              </w:rPr>
              <w:t>Año 5</w:t>
            </w:r>
          </w:p>
        </w:tc>
      </w:tr>
      <w:tr w:rsidR="00F94FCF" w:rsidRPr="00994C27" w:rsidTr="00A86815">
        <w:trPr>
          <w:trHeight w:val="255"/>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Radio</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 xml:space="preserve">     170.000 </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5</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5</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6</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7</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8</w:t>
            </w:r>
          </w:p>
        </w:tc>
      </w:tr>
      <w:tr w:rsidR="00F94FCF" w:rsidRPr="00994C27" w:rsidTr="00A86815">
        <w:trPr>
          <w:trHeight w:val="255"/>
        </w:trPr>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Prensa</w:t>
            </w:r>
            <w:r>
              <w:t>.</w:t>
            </w:r>
            <w:r w:rsidRPr="00994C27">
              <w:t xml:space="preserve"> </w:t>
            </w:r>
          </w:p>
        </w:tc>
        <w:tc>
          <w:tcPr>
            <w:tcW w:w="0" w:type="auto"/>
            <w:noWrap/>
            <w:tcMar>
              <w:top w:w="15" w:type="dxa"/>
              <w:left w:w="15" w:type="dxa"/>
              <w:bottom w:w="0" w:type="dxa"/>
              <w:right w:w="15" w:type="dxa"/>
            </w:tcMar>
            <w:vAlign w:val="bottom"/>
          </w:tcPr>
          <w:p w:rsidR="00F94FCF" w:rsidRPr="00994C27" w:rsidRDefault="00F94FCF" w:rsidP="00A86815">
            <w:pPr>
              <w:rPr>
                <w:rFonts w:eastAsia="Arial Unicode MS"/>
              </w:rPr>
            </w:pPr>
            <w:r w:rsidRPr="00994C27">
              <w:t xml:space="preserve">     350.000 </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2</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 </w:t>
            </w:r>
          </w:p>
        </w:tc>
        <w:tc>
          <w:tcPr>
            <w:tcW w:w="0" w:type="auto"/>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 </w:t>
            </w:r>
          </w:p>
        </w:tc>
      </w:tr>
      <w:tr w:rsidR="00F94FCF" w:rsidRPr="00994C27" w:rsidTr="00A86815">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Televisión</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rPr>
                <w:rFonts w:eastAsia="Arial Unicode MS"/>
              </w:rPr>
            </w:pPr>
            <w:r w:rsidRPr="00994C27">
              <w:t xml:space="preserve">     350.000 </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3</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4</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4</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A86815">
            <w:pPr>
              <w:jc w:val="center"/>
              <w:rPr>
                <w:rFonts w:eastAsia="Arial Unicode MS"/>
              </w:rPr>
            </w:pPr>
            <w:r w:rsidRPr="00994C27">
              <w:t>5</w:t>
            </w:r>
          </w:p>
        </w:tc>
      </w:tr>
    </w:tbl>
    <w:p w:rsidR="00162B68" w:rsidRDefault="00162B68" w:rsidP="00162B68">
      <w:pPr>
        <w:pStyle w:val="Prrafodelista"/>
        <w:ind w:left="360"/>
        <w:jc w:val="both"/>
      </w:pPr>
    </w:p>
    <w:p w:rsidR="00162B68" w:rsidRPr="00B66E02" w:rsidRDefault="00B66E02" w:rsidP="00162B68">
      <w:pPr>
        <w:tabs>
          <w:tab w:val="left" w:pos="851"/>
        </w:tabs>
        <w:jc w:val="both"/>
      </w:pPr>
      <w:r>
        <w:rPr>
          <w:b/>
        </w:rPr>
        <w:t xml:space="preserve">11. </w:t>
      </w:r>
      <w:r w:rsidRPr="00B66E02">
        <w:t>La empresa se constituirá como una sociedad limitada y, de acuerdo con el sistema tributario del país, deberán pagar por concepto de impuesto de renta el 30% de su utilidad bruta. Para simplificar, se supondrá que los impuestos se pagan en el año en que se causan.</w:t>
      </w:r>
    </w:p>
    <w:p w:rsidR="00B66E02" w:rsidRDefault="00B66E02" w:rsidP="00162B68">
      <w:pPr>
        <w:tabs>
          <w:tab w:val="left" w:pos="851"/>
        </w:tabs>
        <w:jc w:val="both"/>
        <w:rPr>
          <w:b/>
        </w:rPr>
      </w:pPr>
    </w:p>
    <w:p w:rsidR="00B66E02" w:rsidRDefault="00B66E02" w:rsidP="00FE07FC">
      <w:pPr>
        <w:pStyle w:val="Prrafodelista"/>
        <w:numPr>
          <w:ilvl w:val="0"/>
          <w:numId w:val="10"/>
        </w:numPr>
        <w:tabs>
          <w:tab w:val="left" w:pos="851"/>
        </w:tabs>
        <w:jc w:val="both"/>
      </w:pPr>
      <w:r w:rsidRPr="00FE07FC">
        <w:t xml:space="preserve">La empresa comenzará operando a un </w:t>
      </w:r>
      <w:r w:rsidR="00FE07FC" w:rsidRPr="00FE07FC">
        <w:t xml:space="preserve">62% en el </w:t>
      </w:r>
      <w:r w:rsidR="00FE07FC" w:rsidRPr="00FE07FC">
        <w:rPr>
          <w:b/>
          <w:color w:val="FF0000"/>
        </w:rPr>
        <w:t>segundo año</w:t>
      </w:r>
      <w:r w:rsidR="00FE07FC" w:rsidRPr="00FE07FC">
        <w:t xml:space="preserve">, incrementará la producción en 71,4% para </w:t>
      </w:r>
      <w:r w:rsidR="00FE07FC" w:rsidRPr="00FE07FC">
        <w:rPr>
          <w:b/>
          <w:color w:val="FF0000"/>
        </w:rPr>
        <w:t>el tercer año</w:t>
      </w:r>
      <w:r w:rsidR="00FE07FC" w:rsidRPr="00FE07FC">
        <w:t xml:space="preserve">, en 81% para </w:t>
      </w:r>
      <w:r w:rsidR="00FE07FC" w:rsidRPr="00FE07FC">
        <w:rPr>
          <w:b/>
          <w:color w:val="FF0000"/>
        </w:rPr>
        <w:t>cuarto año</w:t>
      </w:r>
      <w:r w:rsidR="00FE07FC" w:rsidRPr="00FE07FC">
        <w:t xml:space="preserve">, en un 92% para el </w:t>
      </w:r>
      <w:r w:rsidR="00FE07FC" w:rsidRPr="00FE07FC">
        <w:rPr>
          <w:b/>
          <w:color w:val="FF0000"/>
        </w:rPr>
        <w:t>quinto año</w:t>
      </w:r>
      <w:r w:rsidR="00FE07FC" w:rsidRPr="00FE07FC">
        <w:rPr>
          <w:color w:val="FF0000"/>
        </w:rPr>
        <w:t xml:space="preserve"> </w:t>
      </w:r>
      <w:r w:rsidR="00FE07FC" w:rsidRPr="00FE07FC">
        <w:t xml:space="preserve">y 100% para el </w:t>
      </w:r>
      <w:r w:rsidR="00FE07FC" w:rsidRPr="00FE07FC">
        <w:rPr>
          <w:b/>
          <w:color w:val="FF0000"/>
        </w:rPr>
        <w:t>sexto año</w:t>
      </w:r>
      <w:r w:rsidR="00FE07FC" w:rsidRPr="00FE07FC">
        <w:t>.</w:t>
      </w:r>
    </w:p>
    <w:p w:rsidR="00FE07FC" w:rsidRPr="00FE07FC" w:rsidRDefault="00FE07FC" w:rsidP="00FE07FC">
      <w:pPr>
        <w:pStyle w:val="Prrafodelista"/>
        <w:tabs>
          <w:tab w:val="left" w:pos="851"/>
        </w:tabs>
        <w:ind w:left="720"/>
        <w:jc w:val="both"/>
      </w:pPr>
    </w:p>
    <w:p w:rsidR="00162B68" w:rsidRDefault="00FE07FC" w:rsidP="00FE07FC">
      <w:pPr>
        <w:pStyle w:val="Prrafodelista"/>
        <w:numPr>
          <w:ilvl w:val="0"/>
          <w:numId w:val="10"/>
        </w:numPr>
        <w:tabs>
          <w:tab w:val="left" w:pos="851"/>
        </w:tabs>
        <w:jc w:val="both"/>
      </w:pPr>
      <w:r>
        <w:t>L</w:t>
      </w:r>
      <w:r w:rsidR="00162B68" w:rsidRPr="00162B68">
        <w:t xml:space="preserve">a inversión inicial </w:t>
      </w:r>
      <w:r w:rsidR="00162B68">
        <w:t>cuenta con las siguientes fuentes de financiación:</w:t>
      </w:r>
    </w:p>
    <w:p w:rsidR="00FE07FC" w:rsidRDefault="00FE07FC" w:rsidP="00FE07FC">
      <w:pPr>
        <w:pStyle w:val="Prrafodelista"/>
      </w:pPr>
    </w:p>
    <w:p w:rsidR="00FE07FC" w:rsidRDefault="00FE07FC" w:rsidP="00FE07FC">
      <w:pPr>
        <w:pStyle w:val="Prrafodelista"/>
        <w:tabs>
          <w:tab w:val="left" w:pos="851"/>
        </w:tabs>
        <w:ind w:left="720"/>
        <w:jc w:val="both"/>
      </w:pPr>
      <w:r>
        <w:t xml:space="preserve">Un crédito bancario para cubrir el valor de la maquinaria y equipos y los equipos de oficina. </w:t>
      </w:r>
    </w:p>
    <w:p w:rsidR="00FE07FC" w:rsidRDefault="00FE07FC" w:rsidP="00FE07FC">
      <w:pPr>
        <w:pStyle w:val="Prrafodelista"/>
        <w:tabs>
          <w:tab w:val="left" w:pos="851"/>
        </w:tabs>
        <w:ind w:left="720"/>
        <w:jc w:val="both"/>
      </w:pPr>
    </w:p>
    <w:p w:rsidR="00162B68" w:rsidRPr="00162B68" w:rsidRDefault="00162B68" w:rsidP="00162B68">
      <w:pPr>
        <w:pStyle w:val="Prrafodelista"/>
        <w:tabs>
          <w:tab w:val="left" w:pos="851"/>
        </w:tabs>
        <w:ind w:left="360"/>
        <w:jc w:val="both"/>
      </w:pPr>
    </w:p>
    <w:p w:rsidR="00162B68" w:rsidRPr="00994C27" w:rsidRDefault="00FE07FC" w:rsidP="00162B68">
      <w:pPr>
        <w:tabs>
          <w:tab w:val="left" w:pos="851"/>
        </w:tabs>
        <w:jc w:val="both"/>
      </w:pPr>
      <w:r>
        <w:t xml:space="preserve">El </w:t>
      </w:r>
      <w:r w:rsidR="00162B68" w:rsidRPr="00994C27">
        <w:t xml:space="preserve">crédito bancario </w:t>
      </w:r>
      <w:r>
        <w:t xml:space="preserve">tiene </w:t>
      </w:r>
      <w:r w:rsidR="00162B68" w:rsidRPr="00994C27">
        <w:t>las siguientes condiciones:</w:t>
      </w:r>
    </w:p>
    <w:p w:rsidR="00162B68" w:rsidRPr="00994C27" w:rsidRDefault="00162B68" w:rsidP="00162B68">
      <w:pPr>
        <w:jc w:val="both"/>
      </w:pPr>
    </w:p>
    <w:p w:rsidR="00162B68" w:rsidRPr="00994C27" w:rsidRDefault="00162B68" w:rsidP="00162B68">
      <w:pPr>
        <w:numPr>
          <w:ilvl w:val="0"/>
          <w:numId w:val="3"/>
        </w:numPr>
        <w:tabs>
          <w:tab w:val="clear" w:pos="720"/>
          <w:tab w:val="num" w:pos="240"/>
        </w:tabs>
        <w:ind w:hanging="720"/>
        <w:jc w:val="both"/>
      </w:pPr>
      <w:r w:rsidRPr="00994C27">
        <w:rPr>
          <w:b/>
        </w:rPr>
        <w:t>Entidad financiera</w:t>
      </w:r>
      <w:r w:rsidRPr="00994C27">
        <w:tab/>
        <w:t>: Banco agrario</w:t>
      </w:r>
      <w:r>
        <w:t>.</w:t>
      </w:r>
    </w:p>
    <w:p w:rsidR="00162B68" w:rsidRPr="00994C27" w:rsidRDefault="00162B68" w:rsidP="00162B68">
      <w:pPr>
        <w:numPr>
          <w:ilvl w:val="0"/>
          <w:numId w:val="3"/>
        </w:numPr>
        <w:tabs>
          <w:tab w:val="clear" w:pos="720"/>
          <w:tab w:val="num" w:pos="240"/>
        </w:tabs>
        <w:ind w:hanging="720"/>
        <w:jc w:val="both"/>
      </w:pPr>
      <w:r w:rsidRPr="00994C27">
        <w:rPr>
          <w:b/>
        </w:rPr>
        <w:t>Línea de crédito</w:t>
      </w:r>
      <w:r w:rsidRPr="00994C27">
        <w:tab/>
      </w:r>
      <w:r w:rsidRPr="00994C27">
        <w:tab/>
        <w:t>: IFI</w:t>
      </w:r>
      <w:r>
        <w:t>.</w:t>
      </w:r>
    </w:p>
    <w:p w:rsidR="00162B68" w:rsidRPr="00994C27" w:rsidRDefault="00162B68" w:rsidP="00162B68">
      <w:pPr>
        <w:numPr>
          <w:ilvl w:val="0"/>
          <w:numId w:val="3"/>
        </w:numPr>
        <w:tabs>
          <w:tab w:val="clear" w:pos="720"/>
          <w:tab w:val="num" w:pos="240"/>
        </w:tabs>
        <w:ind w:hanging="720"/>
        <w:jc w:val="both"/>
      </w:pPr>
      <w:r w:rsidRPr="00994C27">
        <w:rPr>
          <w:b/>
        </w:rPr>
        <w:t>Monto solicitado</w:t>
      </w:r>
      <w:r w:rsidRPr="00994C27">
        <w:tab/>
      </w:r>
      <w:r w:rsidRPr="00994C27">
        <w:tab/>
        <w:t>: $ 12.000.000</w:t>
      </w:r>
    </w:p>
    <w:p w:rsidR="00162B68" w:rsidRPr="00994C27" w:rsidRDefault="00162B68" w:rsidP="00162B68">
      <w:pPr>
        <w:numPr>
          <w:ilvl w:val="0"/>
          <w:numId w:val="3"/>
        </w:numPr>
        <w:tabs>
          <w:tab w:val="clear" w:pos="720"/>
          <w:tab w:val="num" w:pos="240"/>
        </w:tabs>
        <w:ind w:hanging="720"/>
        <w:jc w:val="both"/>
      </w:pPr>
      <w:r w:rsidRPr="00994C27">
        <w:rPr>
          <w:b/>
        </w:rPr>
        <w:t>Forma de amortización</w:t>
      </w:r>
      <w:r w:rsidRPr="00994C27">
        <w:tab/>
        <w:t>: Cinco anualidades (cuotas uniformes)</w:t>
      </w:r>
    </w:p>
    <w:p w:rsidR="00162B68" w:rsidRPr="00994C27" w:rsidRDefault="00162B68" w:rsidP="00162B68">
      <w:pPr>
        <w:numPr>
          <w:ilvl w:val="0"/>
          <w:numId w:val="3"/>
        </w:numPr>
        <w:tabs>
          <w:tab w:val="clear" w:pos="720"/>
          <w:tab w:val="num" w:pos="240"/>
        </w:tabs>
        <w:ind w:hanging="720"/>
        <w:jc w:val="both"/>
      </w:pPr>
      <w:r w:rsidRPr="00994C27">
        <w:rPr>
          <w:b/>
        </w:rPr>
        <w:t>Tasa de interés</w:t>
      </w:r>
      <w:r w:rsidRPr="00994C27">
        <w:tab/>
      </w:r>
      <w:r w:rsidRPr="00994C27">
        <w:tab/>
        <w:t>: DTF + 7 PUNTOS (DTF = 14%).</w:t>
      </w:r>
    </w:p>
    <w:p w:rsidR="00162B68" w:rsidRDefault="00162B68" w:rsidP="00162B68">
      <w:pPr>
        <w:jc w:val="both"/>
      </w:pPr>
    </w:p>
    <w:p w:rsidR="00162B68" w:rsidRDefault="00162B68" w:rsidP="00FE07FC">
      <w:pPr>
        <w:jc w:val="both"/>
      </w:pPr>
      <w:r>
        <w:t>Los socios respaldaran el resto de la inversión inicial.</w:t>
      </w:r>
    </w:p>
    <w:p w:rsidR="00162B68" w:rsidRDefault="00162B68" w:rsidP="00162B68">
      <w:pPr>
        <w:pStyle w:val="Ttulo2"/>
        <w:tabs>
          <w:tab w:val="left" w:pos="480"/>
        </w:tabs>
        <w:jc w:val="both"/>
        <w:rPr>
          <w:b/>
        </w:rPr>
      </w:pPr>
      <w:bookmarkStart w:id="26" w:name="_Toc169170478"/>
      <w:bookmarkStart w:id="27" w:name="_Toc214609735"/>
      <w:bookmarkStart w:id="28" w:name="_Toc234294051"/>
    </w:p>
    <w:p w:rsidR="00F94FCF" w:rsidRPr="00994C27" w:rsidRDefault="00F94FCF" w:rsidP="00FE07FC">
      <w:pPr>
        <w:pStyle w:val="Ttulo2"/>
        <w:numPr>
          <w:ilvl w:val="0"/>
          <w:numId w:val="10"/>
        </w:numPr>
        <w:tabs>
          <w:tab w:val="left" w:pos="480"/>
        </w:tabs>
        <w:jc w:val="both"/>
        <w:rPr>
          <w:b/>
        </w:rPr>
      </w:pPr>
      <w:r w:rsidRPr="00994C27">
        <w:rPr>
          <w:b/>
        </w:rPr>
        <w:t>CAPITAL DE TRABAJO</w:t>
      </w:r>
      <w:r>
        <w:rPr>
          <w:b/>
        </w:rPr>
        <w:fldChar w:fldCharType="begin"/>
      </w:r>
      <w:r>
        <w:instrText xml:space="preserve"> XE "</w:instrText>
      </w:r>
      <w:r w:rsidRPr="00163CC3">
        <w:rPr>
          <w:b/>
        </w:rPr>
        <w:instrText>CAPITAL DE TRABAJO</w:instrText>
      </w:r>
      <w:r>
        <w:instrText xml:space="preserve">" </w:instrText>
      </w:r>
      <w:r>
        <w:rPr>
          <w:b/>
        </w:rPr>
        <w:fldChar w:fldCharType="end"/>
      </w:r>
      <w:r>
        <w:rPr>
          <w:b/>
        </w:rPr>
        <w:t>.</w:t>
      </w:r>
      <w:bookmarkEnd w:id="26"/>
      <w:bookmarkEnd w:id="27"/>
      <w:bookmarkEnd w:id="28"/>
    </w:p>
    <w:p w:rsidR="00F94FCF" w:rsidRPr="00994C27" w:rsidRDefault="00F94FCF" w:rsidP="00F94FCF">
      <w:pPr>
        <w:jc w:val="both"/>
        <w:rPr>
          <w:b/>
        </w:rPr>
      </w:pPr>
    </w:p>
    <w:p w:rsidR="00ED028D" w:rsidRDefault="00FE07FC" w:rsidP="00ED028D">
      <w:r>
        <w:t>Para efectos del cálculo del capital de trabajo se establecen las siguientes necesidades mínimas:</w:t>
      </w:r>
    </w:p>
    <w:p w:rsidR="00FE07FC" w:rsidRDefault="00FE07FC" w:rsidP="00ED028D">
      <w:r w:rsidRPr="000D71F9">
        <w:rPr>
          <w:b/>
        </w:rPr>
        <w:t>14.1. EFECTIVO EN CAJA</w:t>
      </w:r>
      <w:r>
        <w:t xml:space="preserve"> para cubrir la mano de obra directa, los gastos generales de administración, los gastos generales de fabricación, los gastos generales en ventas y los gastos generales de distribución. La cobertura mínima del efectivo en caja debe ser 15 días.</w:t>
      </w:r>
    </w:p>
    <w:p w:rsidR="00FE07FC" w:rsidRPr="00ED028D" w:rsidRDefault="00FE07FC" w:rsidP="00ED028D"/>
    <w:p w:rsidR="00ED028D" w:rsidRDefault="000D71F9" w:rsidP="00ED028D">
      <w:pPr>
        <w:pStyle w:val="Prrafodelista"/>
        <w:numPr>
          <w:ilvl w:val="1"/>
          <w:numId w:val="11"/>
        </w:numPr>
        <w:ind w:left="360"/>
      </w:pPr>
      <w:r w:rsidRPr="000D71F9">
        <w:rPr>
          <w:b/>
        </w:rPr>
        <w:t xml:space="preserve"> </w:t>
      </w:r>
      <w:r w:rsidR="00ED028D" w:rsidRPr="000D71F9">
        <w:rPr>
          <w:b/>
        </w:rPr>
        <w:t>CUENTAS POR COBRAR.</w:t>
      </w:r>
      <w:r w:rsidRPr="000D71F9">
        <w:rPr>
          <w:b/>
        </w:rPr>
        <w:t xml:space="preserve"> </w:t>
      </w:r>
      <w:r w:rsidR="00ED028D">
        <w:t>Un mes de cartera, cuantificada a costos de operación.</w:t>
      </w:r>
    </w:p>
    <w:p w:rsidR="00ED028D" w:rsidRPr="00ED028D" w:rsidRDefault="00ED028D" w:rsidP="00ED028D"/>
    <w:p w:rsidR="00F94FCF" w:rsidRPr="00994C27" w:rsidRDefault="00F94FCF" w:rsidP="00F94FCF">
      <w:pPr>
        <w:jc w:val="both"/>
      </w:pPr>
    </w:p>
    <w:p w:rsidR="00F94FCF" w:rsidRPr="009279F9" w:rsidRDefault="00F94FCF" w:rsidP="000D71F9">
      <w:pPr>
        <w:pStyle w:val="Textoindependiente2"/>
        <w:numPr>
          <w:ilvl w:val="1"/>
          <w:numId w:val="11"/>
        </w:numPr>
        <w:tabs>
          <w:tab w:val="left" w:pos="600"/>
        </w:tabs>
        <w:outlineLvl w:val="1"/>
      </w:pPr>
      <w:r w:rsidRPr="00994C27">
        <w:rPr>
          <w:b/>
          <w:bCs/>
        </w:rPr>
        <w:t xml:space="preserve"> </w:t>
      </w:r>
      <w:bookmarkStart w:id="29" w:name="_Toc169170480"/>
      <w:bookmarkStart w:id="30" w:name="_Toc214609737"/>
      <w:bookmarkStart w:id="31" w:name="_Toc234294053"/>
      <w:r w:rsidR="00ED028D">
        <w:rPr>
          <w:b/>
          <w:bCs/>
        </w:rPr>
        <w:t xml:space="preserve">EXISTENCIA O </w:t>
      </w:r>
      <w:r w:rsidRPr="00994C27">
        <w:rPr>
          <w:b/>
          <w:bCs/>
        </w:rPr>
        <w:t>INVENTARIOS.</w:t>
      </w:r>
      <w:bookmarkEnd w:id="29"/>
      <w:bookmarkEnd w:id="30"/>
      <w:bookmarkEnd w:id="31"/>
      <w:r w:rsidRPr="00994C27">
        <w:rPr>
          <w:b/>
          <w:bCs/>
        </w:rPr>
        <w:t xml:space="preserve"> </w:t>
      </w:r>
    </w:p>
    <w:p w:rsidR="00F94FCF" w:rsidRPr="00994C27" w:rsidRDefault="00F94FCF" w:rsidP="00F94FCF">
      <w:pPr>
        <w:pStyle w:val="Textoindependiente2"/>
        <w:tabs>
          <w:tab w:val="left" w:pos="600"/>
        </w:tabs>
      </w:pPr>
    </w:p>
    <w:p w:rsidR="00F94FCF" w:rsidRDefault="00ED028D" w:rsidP="00F94FCF">
      <w:pPr>
        <w:pStyle w:val="Textoindependiente2"/>
      </w:pPr>
      <w:r>
        <w:t>30 días de inventario de materiales e insumos.</w:t>
      </w:r>
    </w:p>
    <w:p w:rsidR="00ED028D" w:rsidRDefault="00ED028D" w:rsidP="00F94FCF">
      <w:pPr>
        <w:pStyle w:val="Textoindependiente2"/>
      </w:pPr>
      <w:r>
        <w:t>9 días de inventario de productos en proceso, cuantificados a costo de ventas.</w:t>
      </w:r>
    </w:p>
    <w:p w:rsidR="00ED028D" w:rsidRDefault="00ED028D" w:rsidP="00F94FCF">
      <w:pPr>
        <w:pStyle w:val="Textoindependiente2"/>
      </w:pPr>
      <w:r>
        <w:t>15 días de inventario de productos terminados, cuantificados a costo de ventas más gastos generales de administración.</w:t>
      </w:r>
    </w:p>
    <w:p w:rsidR="00ED028D" w:rsidRDefault="00ED028D" w:rsidP="00F94FCF">
      <w:pPr>
        <w:pStyle w:val="Textoindependiente2"/>
      </w:pPr>
    </w:p>
    <w:p w:rsidR="00ED028D" w:rsidRDefault="000D71F9" w:rsidP="000D71F9">
      <w:pPr>
        <w:pStyle w:val="Textoindependiente2"/>
        <w:numPr>
          <w:ilvl w:val="1"/>
          <w:numId w:val="11"/>
        </w:numPr>
      </w:pPr>
      <w:r>
        <w:t xml:space="preserve"> </w:t>
      </w:r>
      <w:r w:rsidR="00ED028D">
        <w:t>NECESIDADES MÍNIMAS DE PASIVO CORRIENTE:</w:t>
      </w:r>
    </w:p>
    <w:p w:rsidR="00ED028D" w:rsidRDefault="00ED028D" w:rsidP="00ED028D">
      <w:pPr>
        <w:pStyle w:val="Textoindependiente2"/>
        <w:ind w:left="360"/>
      </w:pPr>
    </w:p>
    <w:p w:rsidR="00ED028D" w:rsidRDefault="00ED028D" w:rsidP="000D71F9">
      <w:pPr>
        <w:pStyle w:val="Textoindependiente2"/>
        <w:numPr>
          <w:ilvl w:val="2"/>
          <w:numId w:val="11"/>
        </w:numPr>
        <w:ind w:left="0" w:firstLine="0"/>
      </w:pPr>
      <w:r w:rsidRPr="00ED028D">
        <w:rPr>
          <w:b/>
        </w:rPr>
        <w:t>Cuentas por pagar.</w:t>
      </w:r>
      <w:r>
        <w:t xml:space="preserve"> Se considera que el valor de las cuentas por pagar por concepto de proveedores equivale a un período de 45 días sobre el valor de materiales e insumos.</w:t>
      </w:r>
    </w:p>
    <w:p w:rsidR="004D591A" w:rsidRDefault="004D591A" w:rsidP="004D591A">
      <w:pPr>
        <w:pStyle w:val="Textoindependiente2"/>
      </w:pPr>
    </w:p>
    <w:p w:rsidR="004D591A" w:rsidRDefault="004D591A" w:rsidP="004D591A">
      <w:pPr>
        <w:pStyle w:val="Textoindependiente2"/>
      </w:pPr>
    </w:p>
    <w:p w:rsidR="004D591A" w:rsidRDefault="004D591A" w:rsidP="004D591A">
      <w:pPr>
        <w:pStyle w:val="Textoindependiente2"/>
      </w:pPr>
      <w:r>
        <w:t>SE PIDE DILIGENCIAR LOS SIGUIENTES FORMATOS</w:t>
      </w:r>
    </w:p>
    <w:p w:rsidR="004D591A" w:rsidRDefault="004D591A" w:rsidP="004D591A">
      <w:pPr>
        <w:pStyle w:val="Textoindependiente2"/>
      </w:pPr>
    </w:p>
    <w:p w:rsidR="004D591A" w:rsidRDefault="004D591A" w:rsidP="004D591A">
      <w:pPr>
        <w:pStyle w:val="Textoindependiente2"/>
      </w:pPr>
      <w:r>
        <w:t>Cuadro 12.9. Ingresos por Concepto de Ventas</w:t>
      </w:r>
    </w:p>
    <w:p w:rsidR="004D591A" w:rsidRDefault="004D591A" w:rsidP="004D591A">
      <w:pPr>
        <w:pStyle w:val="Textoindependiente2"/>
      </w:pPr>
      <w:r>
        <w:t>Cuadro 12.10. Depreciación de Inversiones Fijas</w:t>
      </w:r>
    </w:p>
    <w:p w:rsidR="004D591A" w:rsidRDefault="004D591A" w:rsidP="004D591A">
      <w:pPr>
        <w:pStyle w:val="Textoindependiente2"/>
      </w:pPr>
      <w:r>
        <w:t xml:space="preserve">Cuadro 12.11. Amortización de </w:t>
      </w:r>
      <w:r w:rsidR="00721AE5">
        <w:t>D</w:t>
      </w:r>
      <w:r>
        <w:t>iferidos</w:t>
      </w:r>
    </w:p>
    <w:p w:rsidR="004D591A" w:rsidRDefault="004D591A" w:rsidP="004D591A">
      <w:pPr>
        <w:pStyle w:val="Textoindependiente2"/>
      </w:pPr>
      <w:r>
        <w:t>Cuadro 12.12. Costos de Financiación y Pago Préstamo</w:t>
      </w:r>
    </w:p>
    <w:p w:rsidR="004D591A" w:rsidRDefault="004D591A" w:rsidP="004D591A">
      <w:pPr>
        <w:pStyle w:val="Textoindependiente2"/>
      </w:pPr>
      <w:r>
        <w:t xml:space="preserve">Cuadro 12.13. Costos de </w:t>
      </w:r>
      <w:r w:rsidR="00721AE5">
        <w:t>M</w:t>
      </w:r>
      <w:r>
        <w:t xml:space="preserve">ateria Prima de las Unidades </w:t>
      </w:r>
      <w:r w:rsidR="00721AE5">
        <w:t>V</w:t>
      </w:r>
      <w:r>
        <w:t>endidas</w:t>
      </w:r>
    </w:p>
    <w:p w:rsidR="004D591A" w:rsidRDefault="004D591A" w:rsidP="004D591A">
      <w:pPr>
        <w:pStyle w:val="Textoindependiente2"/>
      </w:pPr>
      <w:r>
        <w:t xml:space="preserve">Cuadro 12.14. Costo de </w:t>
      </w:r>
      <w:r w:rsidR="00721AE5">
        <w:t>M</w:t>
      </w:r>
      <w:r>
        <w:t xml:space="preserve">ano de </w:t>
      </w:r>
      <w:r w:rsidR="00721AE5">
        <w:t>O</w:t>
      </w:r>
      <w:r>
        <w:t xml:space="preserve">bra de las Unidades </w:t>
      </w:r>
      <w:r w:rsidR="00721AE5">
        <w:t>V</w:t>
      </w:r>
      <w:r>
        <w:t>endidas</w:t>
      </w:r>
    </w:p>
    <w:p w:rsidR="004D591A" w:rsidRDefault="004D591A" w:rsidP="004D591A">
      <w:pPr>
        <w:pStyle w:val="Textoindependiente2"/>
      </w:pPr>
      <w:r>
        <w:t xml:space="preserve">Cuadro 12.15. Gastos </w:t>
      </w:r>
      <w:r w:rsidR="00721AE5">
        <w:t>G</w:t>
      </w:r>
      <w:r>
        <w:t xml:space="preserve">enerales de </w:t>
      </w:r>
      <w:r w:rsidR="00721AE5">
        <w:t>F</w:t>
      </w:r>
      <w:r>
        <w:t xml:space="preserve">abricación de las </w:t>
      </w:r>
      <w:r w:rsidR="00721AE5">
        <w:t>U</w:t>
      </w:r>
      <w:r>
        <w:t xml:space="preserve">nidades </w:t>
      </w:r>
      <w:r w:rsidR="00721AE5">
        <w:t>V</w:t>
      </w:r>
      <w:r>
        <w:t>endidas</w:t>
      </w:r>
    </w:p>
    <w:p w:rsidR="004D591A" w:rsidRDefault="004D591A" w:rsidP="004D591A">
      <w:pPr>
        <w:pStyle w:val="Textoindependiente2"/>
      </w:pPr>
      <w:r>
        <w:t xml:space="preserve">Cuadro 12.16. Costos de </w:t>
      </w:r>
      <w:r w:rsidR="00721AE5">
        <w:t>O</w:t>
      </w:r>
      <w:r>
        <w:t xml:space="preserve">peración y de </w:t>
      </w:r>
      <w:r w:rsidR="00721AE5">
        <w:t>F</w:t>
      </w:r>
      <w:r>
        <w:t>abricación</w:t>
      </w:r>
    </w:p>
    <w:p w:rsidR="004D591A" w:rsidRDefault="004D591A" w:rsidP="004D591A">
      <w:pPr>
        <w:pStyle w:val="Textoindependiente2"/>
      </w:pPr>
      <w:r>
        <w:t xml:space="preserve">Cuadro 12.17. Capital de </w:t>
      </w:r>
      <w:r w:rsidR="00721AE5">
        <w:t>T</w:t>
      </w:r>
      <w:r>
        <w:t xml:space="preserve">rabajo – Saldo de </w:t>
      </w:r>
      <w:r w:rsidR="00721AE5">
        <w:t>E</w:t>
      </w:r>
      <w:r>
        <w:t xml:space="preserve">fectivo </w:t>
      </w:r>
      <w:r w:rsidR="00721AE5">
        <w:t>R</w:t>
      </w:r>
      <w:r>
        <w:t xml:space="preserve">equerido en </w:t>
      </w:r>
      <w:r w:rsidR="00721AE5">
        <w:t>C</w:t>
      </w:r>
      <w:r>
        <w:t>aja</w:t>
      </w:r>
    </w:p>
    <w:p w:rsidR="004D591A" w:rsidRDefault="004D591A" w:rsidP="004D591A">
      <w:pPr>
        <w:pStyle w:val="Textoindependiente2"/>
      </w:pPr>
      <w:r>
        <w:t xml:space="preserve">Cuadro 12.18. Calculo del </w:t>
      </w:r>
      <w:r w:rsidR="00721AE5">
        <w:t>C</w:t>
      </w:r>
      <w:r>
        <w:t xml:space="preserve">apital de </w:t>
      </w:r>
      <w:r w:rsidR="00721AE5">
        <w:t>T</w:t>
      </w:r>
      <w:r>
        <w:t>rabajo</w:t>
      </w:r>
    </w:p>
    <w:p w:rsidR="004D591A" w:rsidRDefault="004D591A" w:rsidP="004D591A">
      <w:pPr>
        <w:pStyle w:val="Textoindependiente2"/>
      </w:pPr>
      <w:r>
        <w:t xml:space="preserve">Cuadro 12.19. Inversiones en el </w:t>
      </w:r>
      <w:r w:rsidR="00721AE5">
        <w:t>P</w:t>
      </w:r>
      <w:r>
        <w:t>royecto</w:t>
      </w:r>
    </w:p>
    <w:p w:rsidR="004D591A" w:rsidRDefault="004D591A" w:rsidP="004D591A">
      <w:pPr>
        <w:pStyle w:val="Textoindependiente2"/>
      </w:pPr>
      <w:r>
        <w:lastRenderedPageBreak/>
        <w:t xml:space="preserve">Cuadro 12.20. Activos </w:t>
      </w:r>
      <w:r w:rsidR="00721AE5">
        <w:t>T</w:t>
      </w:r>
      <w:r>
        <w:t>otales</w:t>
      </w:r>
    </w:p>
    <w:p w:rsidR="004D591A" w:rsidRDefault="004D591A" w:rsidP="004D591A">
      <w:pPr>
        <w:pStyle w:val="Textoindependiente2"/>
      </w:pPr>
      <w:r>
        <w:t>Cuadro 12.21. Recursos Financieros</w:t>
      </w:r>
    </w:p>
    <w:p w:rsidR="004D591A" w:rsidRDefault="004D591A" w:rsidP="004D591A">
      <w:pPr>
        <w:pStyle w:val="Textoindependiente2"/>
      </w:pPr>
      <w:r>
        <w:t xml:space="preserve">Cuadro 12.22. Estado de </w:t>
      </w:r>
      <w:r w:rsidR="00721AE5">
        <w:t>P</w:t>
      </w:r>
      <w:r>
        <w:t xml:space="preserve">érdidas y </w:t>
      </w:r>
      <w:r w:rsidR="00721AE5">
        <w:t>G</w:t>
      </w:r>
      <w:r>
        <w:t>anancias o Estado de Resultados</w:t>
      </w:r>
    </w:p>
    <w:p w:rsidR="004D591A" w:rsidRDefault="004D591A" w:rsidP="004D591A">
      <w:pPr>
        <w:pStyle w:val="Textoindependiente2"/>
      </w:pPr>
      <w:r>
        <w:t>Cuadro 12.23. Estado de Pérdidas y Ganancias o Estado de Resultados (En forma como lo exige la banca Comercial).</w:t>
      </w:r>
    </w:p>
    <w:p w:rsidR="004D591A" w:rsidRDefault="004D591A" w:rsidP="004D591A">
      <w:pPr>
        <w:pStyle w:val="Textoindependiente2"/>
      </w:pPr>
      <w:r>
        <w:t>Cuadro 12.24. Fuentes y Usos de Fondos de Efectivo</w:t>
      </w:r>
    </w:p>
    <w:p w:rsidR="004D591A" w:rsidRDefault="004D591A" w:rsidP="004D591A">
      <w:pPr>
        <w:pStyle w:val="Textoindependiente2"/>
      </w:pPr>
      <w:r>
        <w:t xml:space="preserve">Cuadro 12.25. Fuentes y </w:t>
      </w:r>
      <w:r w:rsidR="00721AE5">
        <w:t>Usos de Fondos de Efectivo (En forma que los Exige la Banca Comercial)</w:t>
      </w:r>
    </w:p>
    <w:p w:rsidR="00721AE5" w:rsidRDefault="00721AE5" w:rsidP="004D591A">
      <w:pPr>
        <w:pStyle w:val="Textoindependiente2"/>
      </w:pPr>
      <w:r>
        <w:t>Cuadro 12.26. Balance Proyectado</w:t>
      </w:r>
    </w:p>
    <w:p w:rsidR="00721AE5" w:rsidRDefault="00721AE5" w:rsidP="004D591A">
      <w:pPr>
        <w:pStyle w:val="Textoindependiente2"/>
      </w:pPr>
      <w:r>
        <w:t>Cuadro 12.27. Indicadores para los Análisis Financieros</w:t>
      </w:r>
    </w:p>
    <w:p w:rsidR="00721AE5" w:rsidRDefault="00721AE5" w:rsidP="004D591A">
      <w:pPr>
        <w:pStyle w:val="Textoindependiente2"/>
      </w:pPr>
      <w:r>
        <w:t>Cuadro 12.28. Punto de Equilibrio.</w:t>
      </w:r>
    </w:p>
    <w:p w:rsidR="00721AE5" w:rsidRDefault="00721AE5" w:rsidP="004D591A">
      <w:pPr>
        <w:pStyle w:val="Textoindependiente2"/>
      </w:pPr>
    </w:p>
    <w:p w:rsidR="00721AE5" w:rsidRDefault="00721AE5" w:rsidP="004D591A">
      <w:pPr>
        <w:pStyle w:val="Textoindependiente2"/>
        <w:rPr>
          <w:b/>
          <w:sz w:val="28"/>
          <w:szCs w:val="28"/>
        </w:rPr>
      </w:pPr>
      <w:r w:rsidRPr="00721AE5">
        <w:rPr>
          <w:b/>
          <w:sz w:val="28"/>
          <w:szCs w:val="28"/>
        </w:rPr>
        <w:t>EVALUACIÓN FINANCIERA DE PROYECTOS</w:t>
      </w:r>
    </w:p>
    <w:p w:rsidR="00721AE5" w:rsidRDefault="00721AE5" w:rsidP="004D591A">
      <w:pPr>
        <w:pStyle w:val="Textoindependiente2"/>
        <w:rPr>
          <w:b/>
          <w:sz w:val="28"/>
          <w:szCs w:val="28"/>
        </w:rPr>
      </w:pPr>
    </w:p>
    <w:p w:rsidR="00721AE5" w:rsidRDefault="00721AE5" w:rsidP="004D591A">
      <w:pPr>
        <w:pStyle w:val="Textoindependiente2"/>
        <w:rPr>
          <w:b/>
          <w:sz w:val="28"/>
          <w:szCs w:val="28"/>
        </w:rPr>
      </w:pPr>
      <w:r>
        <w:rPr>
          <w:b/>
          <w:sz w:val="28"/>
          <w:szCs w:val="28"/>
        </w:rPr>
        <w:t>Cuadro 13.2. Flujo de Efectivo Neto</w:t>
      </w:r>
    </w:p>
    <w:p w:rsidR="000D71F9" w:rsidRDefault="000D71F9" w:rsidP="004D591A">
      <w:pPr>
        <w:pStyle w:val="Textoindependiente2"/>
        <w:rPr>
          <w:b/>
          <w:sz w:val="28"/>
          <w:szCs w:val="28"/>
        </w:rPr>
      </w:pPr>
    </w:p>
    <w:p w:rsidR="000D71F9" w:rsidRPr="000D71F9" w:rsidRDefault="000D71F9" w:rsidP="004D591A">
      <w:pPr>
        <w:pStyle w:val="Textoindependiente2"/>
        <w:rPr>
          <w:sz w:val="28"/>
          <w:szCs w:val="28"/>
        </w:rPr>
      </w:pPr>
      <w:r w:rsidRPr="000D71F9">
        <w:rPr>
          <w:sz w:val="28"/>
          <w:szCs w:val="28"/>
        </w:rPr>
        <w:t>Análisis de sensibilidad del punto de equilibrio del año cinco (5) del proyecto, considerando variaciones en el precio de venta, variaciones en los costos de operación variables y variación en los costos de operación fijos, con excepción de la depreciación. Por favor elaborar las gráficas.</w:t>
      </w:r>
    </w:p>
    <w:p w:rsidR="000D71F9" w:rsidRPr="00721AE5" w:rsidRDefault="000D71F9" w:rsidP="004D591A">
      <w:pPr>
        <w:pStyle w:val="Textoindependiente2"/>
        <w:rPr>
          <w:b/>
          <w:sz w:val="28"/>
          <w:szCs w:val="28"/>
        </w:rPr>
      </w:pPr>
    </w:p>
    <w:p w:rsidR="004D591A" w:rsidRDefault="004D591A" w:rsidP="004D591A">
      <w:pPr>
        <w:pStyle w:val="Textoindependiente2"/>
      </w:pPr>
      <w:bookmarkStart w:id="32" w:name="_GoBack"/>
      <w:bookmarkEnd w:id="32"/>
    </w:p>
    <w:p w:rsidR="004D591A" w:rsidRDefault="004D591A" w:rsidP="004D591A">
      <w:pPr>
        <w:pStyle w:val="Textoindependiente2"/>
      </w:pPr>
    </w:p>
    <w:sectPr w:rsidR="004D591A" w:rsidSect="00795765">
      <w:headerReference w:type="defaul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62" w:rsidRDefault="00167762" w:rsidP="00F94FCF">
      <w:r>
        <w:separator/>
      </w:r>
    </w:p>
  </w:endnote>
  <w:endnote w:type="continuationSeparator" w:id="0">
    <w:p w:rsidR="00167762" w:rsidRDefault="00167762" w:rsidP="00F9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62" w:rsidRDefault="00167762" w:rsidP="00F94FCF">
      <w:r>
        <w:separator/>
      </w:r>
    </w:p>
  </w:footnote>
  <w:footnote w:type="continuationSeparator" w:id="0">
    <w:p w:rsidR="00167762" w:rsidRDefault="00167762" w:rsidP="00F94FCF">
      <w:r>
        <w:continuationSeparator/>
      </w:r>
    </w:p>
  </w:footnote>
  <w:footnote w:id="1">
    <w:p w:rsidR="00C5388C" w:rsidRPr="00694159" w:rsidRDefault="00C5388C" w:rsidP="00F94FCF">
      <w:pPr>
        <w:pStyle w:val="Textonotapie"/>
        <w:rPr>
          <w:i/>
          <w:iCs/>
        </w:rPr>
      </w:pPr>
      <w:r w:rsidRPr="00694159">
        <w:rPr>
          <w:rStyle w:val="Refdenotaalpie"/>
        </w:rPr>
        <w:footnoteRef/>
      </w:r>
      <w:r w:rsidRPr="00694159">
        <w:t xml:space="preserve"> </w:t>
      </w:r>
      <w:r w:rsidRPr="00694159">
        <w:rPr>
          <w:i/>
          <w:iCs/>
        </w:rPr>
        <w:t xml:space="preserve">Banco de datos de </w:t>
      </w:r>
      <w:smartTag w:uri="urn:schemas-microsoft-com:office:smarttags" w:element="PersonName">
        <w:smartTagPr>
          <w:attr w:name="ProductID" w:val="la Alcald￭a Municipal"/>
        </w:smartTagPr>
        <w:r w:rsidRPr="00694159">
          <w:rPr>
            <w:i/>
            <w:iCs/>
          </w:rPr>
          <w:t>la Alcaldía Municipal</w:t>
        </w:r>
      </w:smartTag>
      <w:r w:rsidRPr="00694159">
        <w:rPr>
          <w:i/>
          <w:iCs/>
        </w:rPr>
        <w:t xml:space="preserve"> de Popayán y DANE</w:t>
      </w:r>
      <w:r>
        <w:rPr>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C5388C" w:rsidRDefault="00C5388C">
        <w:pPr>
          <w:pStyle w:val="Encabezado"/>
          <w:jc w:val="right"/>
        </w:pPr>
        <w:r>
          <w:t xml:space="preserve">Ejercicio Contable y Financiero - Página </w:t>
        </w:r>
        <w:r>
          <w:rPr>
            <w:b/>
            <w:bCs/>
          </w:rPr>
          <w:fldChar w:fldCharType="begin"/>
        </w:r>
        <w:r>
          <w:rPr>
            <w:b/>
            <w:bCs/>
          </w:rPr>
          <w:instrText>PAGE</w:instrText>
        </w:r>
        <w:r>
          <w:rPr>
            <w:b/>
            <w:bCs/>
          </w:rPr>
          <w:fldChar w:fldCharType="separate"/>
        </w:r>
        <w:r w:rsidR="000D71F9">
          <w:rPr>
            <w:b/>
            <w:bCs/>
            <w:noProof/>
          </w:rPr>
          <w:t>14</w:t>
        </w:r>
        <w:r>
          <w:rPr>
            <w:b/>
            <w:bCs/>
          </w:rPr>
          <w:fldChar w:fldCharType="end"/>
        </w:r>
        <w:r>
          <w:t xml:space="preserve"> de </w:t>
        </w:r>
        <w:r>
          <w:rPr>
            <w:b/>
            <w:bCs/>
          </w:rPr>
          <w:fldChar w:fldCharType="begin"/>
        </w:r>
        <w:r>
          <w:rPr>
            <w:b/>
            <w:bCs/>
          </w:rPr>
          <w:instrText>NUMPAGES</w:instrText>
        </w:r>
        <w:r>
          <w:rPr>
            <w:b/>
            <w:bCs/>
          </w:rPr>
          <w:fldChar w:fldCharType="separate"/>
        </w:r>
        <w:r w:rsidR="000D71F9">
          <w:rPr>
            <w:b/>
            <w:bCs/>
            <w:noProof/>
          </w:rPr>
          <w:t>14</w:t>
        </w:r>
        <w:r>
          <w:rPr>
            <w:b/>
            <w:bCs/>
          </w:rPr>
          <w:fldChar w:fldCharType="end"/>
        </w:r>
      </w:p>
    </w:sdtContent>
  </w:sdt>
  <w:p w:rsidR="00C5388C" w:rsidRDefault="00C538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3A87"/>
    <w:multiLevelType w:val="hybridMultilevel"/>
    <w:tmpl w:val="EBC0E2C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A24157D"/>
    <w:multiLevelType w:val="multilevel"/>
    <w:tmpl w:val="16E6D250"/>
    <w:lvl w:ilvl="0">
      <w:start w:val="6"/>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272743E9"/>
    <w:multiLevelType w:val="multilevel"/>
    <w:tmpl w:val="FA80BE5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8E47492"/>
    <w:multiLevelType w:val="multilevel"/>
    <w:tmpl w:val="C53635E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2C591608"/>
    <w:multiLevelType w:val="multilevel"/>
    <w:tmpl w:val="FFBA42E2"/>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EDD12F2"/>
    <w:multiLevelType w:val="multilevel"/>
    <w:tmpl w:val="20E2D3EA"/>
    <w:lvl w:ilvl="0">
      <w:start w:val="18"/>
      <w:numFmt w:val="decimal"/>
      <w:lvlText w:val="%1"/>
      <w:lvlJc w:val="left"/>
      <w:pPr>
        <w:ind w:left="585" w:hanging="585"/>
      </w:pPr>
      <w:rPr>
        <w:rFonts w:eastAsia="Times New Roman" w:hint="default"/>
      </w:rPr>
    </w:lvl>
    <w:lvl w:ilvl="1">
      <w:start w:val="500"/>
      <w:numFmt w:val="decimal"/>
      <w:lvlText w:val="%1.%2"/>
      <w:lvlJc w:val="left"/>
      <w:pPr>
        <w:ind w:left="1065" w:hanging="585"/>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640" w:hanging="1800"/>
      </w:pPr>
      <w:rPr>
        <w:rFonts w:eastAsia="Times New Roman" w:hint="default"/>
      </w:rPr>
    </w:lvl>
  </w:abstractNum>
  <w:abstractNum w:abstractNumId="6">
    <w:nsid w:val="31AE228D"/>
    <w:multiLevelType w:val="multilevel"/>
    <w:tmpl w:val="11646EE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395707BA"/>
    <w:multiLevelType w:val="hybridMultilevel"/>
    <w:tmpl w:val="8AE63A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BF33DE7"/>
    <w:multiLevelType w:val="multilevel"/>
    <w:tmpl w:val="E0581408"/>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DD74C8F"/>
    <w:multiLevelType w:val="hybridMultilevel"/>
    <w:tmpl w:val="568E1602"/>
    <w:lvl w:ilvl="0" w:tplc="240A000F">
      <w:start w:val="12"/>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CC80032"/>
    <w:multiLevelType w:val="hybridMultilevel"/>
    <w:tmpl w:val="634E02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0"/>
  </w:num>
  <w:num w:numId="4">
    <w:abstractNumId w:val="7"/>
  </w:num>
  <w:num w:numId="5">
    <w:abstractNumId w:val="0"/>
  </w:num>
  <w:num w:numId="6">
    <w:abstractNumId w:val="3"/>
  </w:num>
  <w:num w:numId="7">
    <w:abstractNumId w:val="1"/>
  </w:num>
  <w:num w:numId="8">
    <w:abstractNumId w:val="2"/>
  </w:num>
  <w:num w:numId="9">
    <w:abstractNumId w:val="6"/>
  </w:num>
  <w:num w:numId="10">
    <w:abstractNumId w:val="9"/>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CF"/>
    <w:rsid w:val="00004BA9"/>
    <w:rsid w:val="000D71F9"/>
    <w:rsid w:val="00162B68"/>
    <w:rsid w:val="00167762"/>
    <w:rsid w:val="001F0DC7"/>
    <w:rsid w:val="00264E80"/>
    <w:rsid w:val="0031430D"/>
    <w:rsid w:val="00450151"/>
    <w:rsid w:val="004B181C"/>
    <w:rsid w:val="004C206C"/>
    <w:rsid w:val="004D591A"/>
    <w:rsid w:val="00632AFD"/>
    <w:rsid w:val="00721AE5"/>
    <w:rsid w:val="00730092"/>
    <w:rsid w:val="007340F5"/>
    <w:rsid w:val="00795765"/>
    <w:rsid w:val="007C2C64"/>
    <w:rsid w:val="00861EEF"/>
    <w:rsid w:val="008A27A4"/>
    <w:rsid w:val="009048DD"/>
    <w:rsid w:val="00935546"/>
    <w:rsid w:val="009F1BA7"/>
    <w:rsid w:val="00A86815"/>
    <w:rsid w:val="00B66E02"/>
    <w:rsid w:val="00BD45AE"/>
    <w:rsid w:val="00C23AC8"/>
    <w:rsid w:val="00C5388C"/>
    <w:rsid w:val="00D319A8"/>
    <w:rsid w:val="00D51079"/>
    <w:rsid w:val="00E06DA1"/>
    <w:rsid w:val="00EC0173"/>
    <w:rsid w:val="00ED028D"/>
    <w:rsid w:val="00F63A21"/>
    <w:rsid w:val="00F94FCF"/>
    <w:rsid w:val="00FE07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94FC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94FCF"/>
    <w:pPr>
      <w:keepNext/>
      <w:outlineLvl w:val="0"/>
    </w:pPr>
    <w:rPr>
      <w:rFonts w:cs="Tahoma"/>
    </w:rPr>
  </w:style>
  <w:style w:type="paragraph" w:styleId="Ttulo2">
    <w:name w:val="heading 2"/>
    <w:basedOn w:val="Normal"/>
    <w:next w:val="Normal"/>
    <w:link w:val="Ttulo2Car"/>
    <w:qFormat/>
    <w:rsid w:val="00F94FCF"/>
    <w:pPr>
      <w:keepNext/>
      <w:outlineLvl w:val="1"/>
    </w:pPr>
    <w:rPr>
      <w:rFonts w:cs="Tahoma"/>
    </w:rPr>
  </w:style>
  <w:style w:type="paragraph" w:styleId="Ttulo3">
    <w:name w:val="heading 3"/>
    <w:basedOn w:val="Normal"/>
    <w:next w:val="Normal"/>
    <w:link w:val="Ttulo3Car"/>
    <w:qFormat/>
    <w:rsid w:val="00F94FCF"/>
    <w:pPr>
      <w:keepNext/>
      <w:outlineLvl w:val="2"/>
    </w:pPr>
    <w:rPr>
      <w:bCs/>
    </w:rPr>
  </w:style>
  <w:style w:type="paragraph" w:styleId="Ttulo4">
    <w:name w:val="heading 4"/>
    <w:basedOn w:val="Normal"/>
    <w:next w:val="Normal"/>
    <w:link w:val="Ttulo4Car"/>
    <w:qFormat/>
    <w:rsid w:val="00F94FCF"/>
    <w:pPr>
      <w:keepNext/>
      <w:outlineLvl w:val="3"/>
    </w:pPr>
    <w:rPr>
      <w:rFonts w:cs="Tahoma"/>
    </w:rPr>
  </w:style>
  <w:style w:type="paragraph" w:styleId="Ttulo5">
    <w:name w:val="heading 5"/>
    <w:basedOn w:val="Normal"/>
    <w:next w:val="Normal"/>
    <w:link w:val="Ttulo5Car"/>
    <w:qFormat/>
    <w:rsid w:val="00F94FCF"/>
    <w:pPr>
      <w:keepNext/>
      <w:outlineLvl w:val="4"/>
    </w:pPr>
    <w:rPr>
      <w:bCs/>
    </w:rPr>
  </w:style>
  <w:style w:type="paragraph" w:styleId="Ttulo6">
    <w:name w:val="heading 6"/>
    <w:basedOn w:val="Normal"/>
    <w:next w:val="Normal"/>
    <w:link w:val="Ttulo6Car"/>
    <w:qFormat/>
    <w:rsid w:val="00F94FCF"/>
    <w:pPr>
      <w:keepNext/>
      <w:outlineLvl w:val="5"/>
    </w:pPr>
    <w:rPr>
      <w:bCs/>
      <w:color w:val="000000"/>
    </w:rPr>
  </w:style>
  <w:style w:type="paragraph" w:styleId="Ttulo7">
    <w:name w:val="heading 7"/>
    <w:basedOn w:val="Normal"/>
    <w:next w:val="Normal"/>
    <w:link w:val="Ttulo7Car"/>
    <w:qFormat/>
    <w:rsid w:val="00F94FCF"/>
    <w:pPr>
      <w:keepNext/>
      <w:jc w:val="center"/>
      <w:outlineLvl w:val="6"/>
    </w:pPr>
    <w:rPr>
      <w:b/>
      <w:bCs/>
      <w:sz w:val="18"/>
    </w:rPr>
  </w:style>
  <w:style w:type="paragraph" w:styleId="Ttulo8">
    <w:name w:val="heading 8"/>
    <w:basedOn w:val="Normal"/>
    <w:next w:val="Normal"/>
    <w:link w:val="Ttulo8Car"/>
    <w:qFormat/>
    <w:rsid w:val="00F94FCF"/>
    <w:pPr>
      <w:keepNext/>
      <w:tabs>
        <w:tab w:val="left" w:pos="6405"/>
      </w:tabs>
      <w:jc w:val="both"/>
      <w:outlineLvl w:val="7"/>
    </w:pPr>
    <w:rPr>
      <w:sz w:val="40"/>
    </w:rPr>
  </w:style>
  <w:style w:type="paragraph" w:styleId="Ttulo9">
    <w:name w:val="heading 9"/>
    <w:basedOn w:val="Normal"/>
    <w:next w:val="Normal"/>
    <w:link w:val="Ttulo9Car"/>
    <w:qFormat/>
    <w:rsid w:val="00F94FCF"/>
    <w:pPr>
      <w:keepNext/>
      <w:tabs>
        <w:tab w:val="left" w:pos="6405"/>
      </w:tabs>
      <w:jc w:val="both"/>
      <w:outlineLvl w:val="8"/>
    </w:pPr>
    <w:rPr>
      <w:rFonts w:ascii="Tahoma" w:hAnsi="Tahoma" w:cs="Tahoma"/>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autoRedefine/>
    <w:uiPriority w:val="39"/>
    <w:unhideWhenUsed/>
    <w:qFormat/>
    <w:rsid w:val="004B181C"/>
    <w:pPr>
      <w:spacing w:after="100"/>
      <w:ind w:left="440"/>
    </w:pPr>
    <w:rPr>
      <w:rFonts w:ascii="Arial" w:hAnsi="Arial"/>
    </w:rPr>
  </w:style>
  <w:style w:type="character" w:customStyle="1" w:styleId="Ttulo1Car">
    <w:name w:val="Título 1 Car"/>
    <w:basedOn w:val="Fuentedeprrafopredeter"/>
    <w:link w:val="Ttulo1"/>
    <w:rsid w:val="00F94FCF"/>
    <w:rPr>
      <w:rFonts w:ascii="Times New Roman" w:eastAsia="Times New Roman" w:hAnsi="Times New Roman" w:cs="Tahoma"/>
      <w:sz w:val="24"/>
      <w:szCs w:val="24"/>
      <w:lang w:val="es-ES" w:eastAsia="es-ES"/>
    </w:rPr>
  </w:style>
  <w:style w:type="character" w:customStyle="1" w:styleId="Ttulo2Car">
    <w:name w:val="Título 2 Car"/>
    <w:basedOn w:val="Fuentedeprrafopredeter"/>
    <w:link w:val="Ttulo2"/>
    <w:rsid w:val="00F94FCF"/>
    <w:rPr>
      <w:rFonts w:ascii="Times New Roman" w:eastAsia="Times New Roman" w:hAnsi="Times New Roman" w:cs="Tahoma"/>
      <w:sz w:val="24"/>
      <w:szCs w:val="24"/>
      <w:lang w:val="es-ES" w:eastAsia="es-ES"/>
    </w:rPr>
  </w:style>
  <w:style w:type="character" w:customStyle="1" w:styleId="Ttulo3Car">
    <w:name w:val="Título 3 Car"/>
    <w:basedOn w:val="Fuentedeprrafopredeter"/>
    <w:link w:val="Ttulo3"/>
    <w:rsid w:val="00F94FCF"/>
    <w:rPr>
      <w:rFonts w:ascii="Times New Roman" w:eastAsia="Times New Roman" w:hAnsi="Times New Roman" w:cs="Times New Roman"/>
      <w:bCs/>
      <w:sz w:val="24"/>
      <w:szCs w:val="24"/>
      <w:lang w:val="es-ES" w:eastAsia="es-ES"/>
    </w:rPr>
  </w:style>
  <w:style w:type="character" w:customStyle="1" w:styleId="Ttulo4Car">
    <w:name w:val="Título 4 Car"/>
    <w:basedOn w:val="Fuentedeprrafopredeter"/>
    <w:link w:val="Ttulo4"/>
    <w:rsid w:val="00F94FCF"/>
    <w:rPr>
      <w:rFonts w:ascii="Times New Roman" w:eastAsia="Times New Roman" w:hAnsi="Times New Roman" w:cs="Tahoma"/>
      <w:sz w:val="24"/>
      <w:szCs w:val="24"/>
      <w:lang w:val="es-ES" w:eastAsia="es-ES"/>
    </w:rPr>
  </w:style>
  <w:style w:type="character" w:customStyle="1" w:styleId="Ttulo5Car">
    <w:name w:val="Título 5 Car"/>
    <w:basedOn w:val="Fuentedeprrafopredeter"/>
    <w:link w:val="Ttulo5"/>
    <w:rsid w:val="00F94FCF"/>
    <w:rPr>
      <w:rFonts w:ascii="Times New Roman" w:eastAsia="Times New Roman" w:hAnsi="Times New Roman" w:cs="Times New Roman"/>
      <w:bCs/>
      <w:sz w:val="24"/>
      <w:szCs w:val="24"/>
      <w:lang w:val="es-ES" w:eastAsia="es-ES"/>
    </w:rPr>
  </w:style>
  <w:style w:type="character" w:customStyle="1" w:styleId="Ttulo6Car">
    <w:name w:val="Título 6 Car"/>
    <w:basedOn w:val="Fuentedeprrafopredeter"/>
    <w:link w:val="Ttulo6"/>
    <w:rsid w:val="00F94FCF"/>
    <w:rPr>
      <w:rFonts w:ascii="Times New Roman" w:eastAsia="Times New Roman" w:hAnsi="Times New Roman" w:cs="Times New Roman"/>
      <w:bCs/>
      <w:color w:val="000000"/>
      <w:sz w:val="24"/>
      <w:szCs w:val="24"/>
      <w:lang w:val="es-ES" w:eastAsia="es-ES"/>
    </w:rPr>
  </w:style>
  <w:style w:type="character" w:customStyle="1" w:styleId="Ttulo7Car">
    <w:name w:val="Título 7 Car"/>
    <w:basedOn w:val="Fuentedeprrafopredeter"/>
    <w:link w:val="Ttulo7"/>
    <w:rsid w:val="00F94FCF"/>
    <w:rPr>
      <w:rFonts w:ascii="Times New Roman" w:eastAsia="Times New Roman" w:hAnsi="Times New Roman" w:cs="Times New Roman"/>
      <w:b/>
      <w:bCs/>
      <w:sz w:val="18"/>
      <w:szCs w:val="24"/>
      <w:lang w:val="es-ES" w:eastAsia="es-ES"/>
    </w:rPr>
  </w:style>
  <w:style w:type="character" w:customStyle="1" w:styleId="Ttulo8Car">
    <w:name w:val="Título 8 Car"/>
    <w:basedOn w:val="Fuentedeprrafopredeter"/>
    <w:link w:val="Ttulo8"/>
    <w:rsid w:val="00F94FCF"/>
    <w:rPr>
      <w:rFonts w:ascii="Times New Roman" w:eastAsia="Times New Roman" w:hAnsi="Times New Roman" w:cs="Times New Roman"/>
      <w:sz w:val="40"/>
      <w:szCs w:val="24"/>
      <w:lang w:val="es-ES" w:eastAsia="es-ES"/>
    </w:rPr>
  </w:style>
  <w:style w:type="character" w:customStyle="1" w:styleId="Ttulo9Car">
    <w:name w:val="Título 9 Car"/>
    <w:basedOn w:val="Fuentedeprrafopredeter"/>
    <w:link w:val="Ttulo9"/>
    <w:rsid w:val="00F94FCF"/>
    <w:rPr>
      <w:rFonts w:ascii="Tahoma" w:eastAsia="Times New Roman" w:hAnsi="Tahoma" w:cs="Tahoma"/>
      <w:sz w:val="32"/>
      <w:szCs w:val="24"/>
      <w:lang w:val="es-ES" w:eastAsia="es-ES"/>
    </w:rPr>
  </w:style>
  <w:style w:type="paragraph" w:styleId="Textonotapie">
    <w:name w:val="footnote text"/>
    <w:basedOn w:val="Normal"/>
    <w:link w:val="TextonotapieCar"/>
    <w:rsid w:val="00F94FCF"/>
    <w:rPr>
      <w:sz w:val="20"/>
      <w:szCs w:val="20"/>
    </w:rPr>
  </w:style>
  <w:style w:type="character" w:customStyle="1" w:styleId="TextonotapieCar">
    <w:name w:val="Texto nota pie Car"/>
    <w:basedOn w:val="Fuentedeprrafopredeter"/>
    <w:link w:val="Textonotapie"/>
    <w:rsid w:val="00F94FCF"/>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F94FCF"/>
    <w:rPr>
      <w:vertAlign w:val="superscript"/>
    </w:rPr>
  </w:style>
  <w:style w:type="paragraph" w:styleId="Textoindependiente">
    <w:name w:val="Body Text"/>
    <w:basedOn w:val="Normal"/>
    <w:link w:val="TextoindependienteCar"/>
    <w:rsid w:val="00F94FCF"/>
    <w:pPr>
      <w:jc w:val="both"/>
    </w:pPr>
    <w:rPr>
      <w:i/>
      <w:iCs/>
      <w:sz w:val="28"/>
    </w:rPr>
  </w:style>
  <w:style w:type="character" w:customStyle="1" w:styleId="TextoindependienteCar">
    <w:name w:val="Texto independiente Car"/>
    <w:basedOn w:val="Fuentedeprrafopredeter"/>
    <w:link w:val="Textoindependiente"/>
    <w:rsid w:val="00F94FCF"/>
    <w:rPr>
      <w:rFonts w:ascii="Times New Roman" w:eastAsia="Times New Roman" w:hAnsi="Times New Roman" w:cs="Times New Roman"/>
      <w:i/>
      <w:iCs/>
      <w:sz w:val="28"/>
      <w:szCs w:val="24"/>
      <w:lang w:val="es-ES" w:eastAsia="es-ES"/>
    </w:rPr>
  </w:style>
  <w:style w:type="character" w:styleId="Hipervnculo">
    <w:name w:val="Hyperlink"/>
    <w:basedOn w:val="Fuentedeprrafopredeter"/>
    <w:uiPriority w:val="99"/>
    <w:rsid w:val="00F94FCF"/>
    <w:rPr>
      <w:color w:val="0000FF"/>
      <w:u w:val="single"/>
    </w:rPr>
  </w:style>
  <w:style w:type="paragraph" w:styleId="Textoindependiente2">
    <w:name w:val="Body Text 2"/>
    <w:basedOn w:val="Normal"/>
    <w:link w:val="Textoindependiente2Car"/>
    <w:rsid w:val="00F94FCF"/>
    <w:pPr>
      <w:jc w:val="both"/>
    </w:pPr>
  </w:style>
  <w:style w:type="character" w:customStyle="1" w:styleId="Textoindependiente2Car">
    <w:name w:val="Texto independiente 2 Car"/>
    <w:basedOn w:val="Fuentedeprrafopredeter"/>
    <w:link w:val="Textoindependiente2"/>
    <w:rsid w:val="00F94FC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94FCF"/>
    <w:pPr>
      <w:jc w:val="center"/>
    </w:pPr>
  </w:style>
  <w:style w:type="character" w:customStyle="1" w:styleId="Textoindependiente3Car">
    <w:name w:val="Texto independiente 3 Car"/>
    <w:basedOn w:val="Fuentedeprrafopredeter"/>
    <w:link w:val="Textoindependiente3"/>
    <w:rsid w:val="00F94FCF"/>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rsid w:val="00F94FCF"/>
    <w:rPr>
      <w:color w:val="800080"/>
      <w:u w:val="single"/>
    </w:rPr>
  </w:style>
  <w:style w:type="paragraph" w:styleId="Sangradetextonormal">
    <w:name w:val="Body Text Indent"/>
    <w:basedOn w:val="Normal"/>
    <w:link w:val="SangradetextonormalCar"/>
    <w:rsid w:val="00F94FCF"/>
    <w:pPr>
      <w:tabs>
        <w:tab w:val="left" w:pos="6405"/>
      </w:tabs>
      <w:ind w:left="360"/>
      <w:jc w:val="both"/>
    </w:pPr>
  </w:style>
  <w:style w:type="character" w:customStyle="1" w:styleId="SangradetextonormalCar">
    <w:name w:val="Sangría de texto normal Car"/>
    <w:basedOn w:val="Fuentedeprrafopredeter"/>
    <w:link w:val="Sangradetextonormal"/>
    <w:rsid w:val="00F94FCF"/>
    <w:rPr>
      <w:rFonts w:ascii="Times New Roman" w:eastAsia="Times New Roman" w:hAnsi="Times New Roman" w:cs="Times New Roman"/>
      <w:sz w:val="24"/>
      <w:szCs w:val="24"/>
      <w:lang w:val="es-ES" w:eastAsia="es-ES"/>
    </w:rPr>
  </w:style>
  <w:style w:type="paragraph" w:styleId="Textodebloque">
    <w:name w:val="Block Text"/>
    <w:basedOn w:val="Normal"/>
    <w:rsid w:val="00F94FCF"/>
    <w:pPr>
      <w:tabs>
        <w:tab w:val="left" w:pos="6405"/>
      </w:tabs>
      <w:ind w:left="567" w:right="567"/>
      <w:jc w:val="both"/>
    </w:pPr>
    <w:rPr>
      <w:sz w:val="20"/>
    </w:rPr>
  </w:style>
  <w:style w:type="paragraph" w:styleId="NormalWeb">
    <w:name w:val="Normal (Web)"/>
    <w:basedOn w:val="Normal"/>
    <w:uiPriority w:val="99"/>
    <w:rsid w:val="00F94FCF"/>
    <w:pPr>
      <w:spacing w:before="100" w:beforeAutospacing="1" w:after="100" w:afterAutospacing="1"/>
    </w:pPr>
    <w:rPr>
      <w:rFonts w:ascii="Arial Unicode MS" w:eastAsia="Arial Unicode MS" w:hAnsi="Arial Unicode MS" w:cs="Arial Unicode MS"/>
    </w:rPr>
  </w:style>
  <w:style w:type="paragraph" w:styleId="Mapadeldocumento">
    <w:name w:val="Document Map"/>
    <w:basedOn w:val="Normal"/>
    <w:link w:val="MapadeldocumentoCar"/>
    <w:semiHidden/>
    <w:rsid w:val="00F94FCF"/>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F94FCF"/>
    <w:rPr>
      <w:rFonts w:ascii="Tahoma" w:eastAsia="Times New Roman" w:hAnsi="Tahoma" w:cs="Tahoma"/>
      <w:sz w:val="24"/>
      <w:szCs w:val="24"/>
      <w:shd w:val="clear" w:color="auto" w:fill="000080"/>
      <w:lang w:val="es-ES" w:eastAsia="es-ES"/>
    </w:rPr>
  </w:style>
  <w:style w:type="paragraph" w:styleId="Encabezado">
    <w:name w:val="header"/>
    <w:basedOn w:val="Normal"/>
    <w:link w:val="EncabezadoCar"/>
    <w:uiPriority w:val="99"/>
    <w:rsid w:val="00F94FCF"/>
    <w:pPr>
      <w:tabs>
        <w:tab w:val="center" w:pos="4252"/>
        <w:tab w:val="right" w:pos="8504"/>
      </w:tabs>
    </w:pPr>
  </w:style>
  <w:style w:type="character" w:customStyle="1" w:styleId="EncabezadoCar">
    <w:name w:val="Encabezado Car"/>
    <w:basedOn w:val="Fuentedeprrafopredeter"/>
    <w:link w:val="Encabezado"/>
    <w:uiPriority w:val="99"/>
    <w:rsid w:val="00F94FC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94FCF"/>
  </w:style>
  <w:style w:type="paragraph" w:styleId="Piedepgina">
    <w:name w:val="footer"/>
    <w:basedOn w:val="Normal"/>
    <w:link w:val="PiedepginaCar1"/>
    <w:uiPriority w:val="99"/>
    <w:rsid w:val="00F94FCF"/>
    <w:pPr>
      <w:tabs>
        <w:tab w:val="center" w:pos="4252"/>
        <w:tab w:val="right" w:pos="8504"/>
      </w:tabs>
    </w:pPr>
  </w:style>
  <w:style w:type="character" w:customStyle="1" w:styleId="PiedepginaCar">
    <w:name w:val="Pie de página Car"/>
    <w:basedOn w:val="Fuentedeprrafopredeter"/>
    <w:uiPriority w:val="99"/>
    <w:rsid w:val="00F94FCF"/>
    <w:rPr>
      <w:rFonts w:ascii="Times New Roman" w:eastAsia="Times New Roman" w:hAnsi="Times New Roman" w:cs="Times New Roman"/>
      <w:sz w:val="24"/>
      <w:szCs w:val="24"/>
      <w:lang w:val="es-ES" w:eastAsia="es-ES"/>
    </w:rPr>
  </w:style>
  <w:style w:type="character" w:customStyle="1" w:styleId="PiedepginaCar1">
    <w:name w:val="Pie de página Car1"/>
    <w:basedOn w:val="Fuentedeprrafopredeter"/>
    <w:link w:val="Piedepgina"/>
    <w:uiPriority w:val="99"/>
    <w:rsid w:val="00F94FCF"/>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F94FCF"/>
    <w:pPr>
      <w:tabs>
        <w:tab w:val="left" w:pos="6405"/>
      </w:tabs>
      <w:ind w:left="1080"/>
      <w:jc w:val="both"/>
    </w:pPr>
  </w:style>
  <w:style w:type="character" w:customStyle="1" w:styleId="Sangra2detindependienteCar">
    <w:name w:val="Sangría 2 de t. independiente Car"/>
    <w:basedOn w:val="Fuentedeprrafopredeter"/>
    <w:link w:val="Sangra2detindependiente"/>
    <w:rsid w:val="00F94FC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F94FCF"/>
    <w:rPr>
      <w:rFonts w:ascii="Tahoma" w:hAnsi="Tahoma" w:cs="Tahoma"/>
      <w:sz w:val="16"/>
      <w:szCs w:val="16"/>
    </w:rPr>
  </w:style>
  <w:style w:type="character" w:customStyle="1" w:styleId="TextodegloboCar">
    <w:name w:val="Texto de globo Car"/>
    <w:basedOn w:val="Fuentedeprrafopredeter"/>
    <w:link w:val="Textodeglobo"/>
    <w:semiHidden/>
    <w:rsid w:val="00F94FCF"/>
    <w:rPr>
      <w:rFonts w:ascii="Tahoma" w:eastAsia="Times New Roman" w:hAnsi="Tahoma" w:cs="Tahoma"/>
      <w:sz w:val="16"/>
      <w:szCs w:val="16"/>
      <w:lang w:val="es-ES" w:eastAsia="es-ES"/>
    </w:rPr>
  </w:style>
  <w:style w:type="paragraph" w:styleId="Prrafodelista">
    <w:name w:val="List Paragraph"/>
    <w:basedOn w:val="Normal"/>
    <w:uiPriority w:val="34"/>
    <w:qFormat/>
    <w:rsid w:val="00F94FCF"/>
    <w:pPr>
      <w:ind w:left="708"/>
    </w:pPr>
  </w:style>
  <w:style w:type="paragraph" w:styleId="TtulodeTDC">
    <w:name w:val="TOC Heading"/>
    <w:basedOn w:val="Ttulo1"/>
    <w:next w:val="Normal"/>
    <w:qFormat/>
    <w:rsid w:val="00F94FCF"/>
    <w:pPr>
      <w:keepLines/>
      <w:spacing w:before="480" w:line="276" w:lineRule="auto"/>
      <w:outlineLvl w:val="9"/>
    </w:pPr>
    <w:rPr>
      <w:rFonts w:ascii="Cambria" w:hAnsi="Cambria" w:cs="Times New Roman"/>
      <w:b/>
      <w:bCs/>
      <w:color w:val="365F91"/>
      <w:szCs w:val="28"/>
      <w:lang w:eastAsia="en-US"/>
    </w:rPr>
  </w:style>
  <w:style w:type="paragraph" w:styleId="TDC2">
    <w:name w:val="toc 2"/>
    <w:basedOn w:val="Ttulo2"/>
    <w:next w:val="Ttulo2"/>
    <w:autoRedefine/>
    <w:uiPriority w:val="39"/>
    <w:unhideWhenUsed/>
    <w:qFormat/>
    <w:rsid w:val="00F94FCF"/>
    <w:pPr>
      <w:tabs>
        <w:tab w:val="right" w:leader="dot" w:pos="0"/>
      </w:tabs>
    </w:pPr>
    <w:rPr>
      <w:bCs/>
      <w:smallCaps/>
      <w:szCs w:val="22"/>
    </w:rPr>
  </w:style>
  <w:style w:type="paragraph" w:styleId="TDC1">
    <w:name w:val="toc 1"/>
    <w:basedOn w:val="Normal"/>
    <w:next w:val="Ttulo1"/>
    <w:autoRedefine/>
    <w:uiPriority w:val="39"/>
    <w:unhideWhenUsed/>
    <w:qFormat/>
    <w:rsid w:val="00F94FCF"/>
    <w:pPr>
      <w:tabs>
        <w:tab w:val="right" w:leader="dot" w:pos="8830"/>
      </w:tabs>
      <w:spacing w:before="360" w:after="360"/>
      <w:jc w:val="both"/>
    </w:pPr>
    <w:rPr>
      <w:noProof/>
    </w:rPr>
  </w:style>
  <w:style w:type="paragraph" w:styleId="TDC4">
    <w:name w:val="toc 4"/>
    <w:basedOn w:val="Normal"/>
    <w:next w:val="Normal"/>
    <w:autoRedefine/>
    <w:uiPriority w:val="39"/>
    <w:unhideWhenUsed/>
    <w:rsid w:val="00F94FCF"/>
    <w:rPr>
      <w:szCs w:val="22"/>
    </w:rPr>
  </w:style>
  <w:style w:type="paragraph" w:styleId="TDC5">
    <w:name w:val="toc 5"/>
    <w:basedOn w:val="Normal"/>
    <w:next w:val="Normal"/>
    <w:autoRedefine/>
    <w:uiPriority w:val="39"/>
    <w:unhideWhenUsed/>
    <w:rsid w:val="00F94FCF"/>
    <w:pPr>
      <w:tabs>
        <w:tab w:val="right" w:leader="dot" w:pos="8830"/>
      </w:tabs>
      <w:spacing w:line="360" w:lineRule="auto"/>
    </w:pPr>
    <w:rPr>
      <w:szCs w:val="22"/>
    </w:rPr>
  </w:style>
  <w:style w:type="paragraph" w:styleId="TDC6">
    <w:name w:val="toc 6"/>
    <w:basedOn w:val="Normal"/>
    <w:next w:val="Normal"/>
    <w:autoRedefine/>
    <w:uiPriority w:val="39"/>
    <w:unhideWhenUsed/>
    <w:rsid w:val="00F94FCF"/>
    <w:rPr>
      <w:szCs w:val="22"/>
    </w:rPr>
  </w:style>
  <w:style w:type="paragraph" w:styleId="TDC7">
    <w:name w:val="toc 7"/>
    <w:basedOn w:val="Normal"/>
    <w:next w:val="Normal"/>
    <w:autoRedefine/>
    <w:uiPriority w:val="39"/>
    <w:unhideWhenUsed/>
    <w:rsid w:val="00F94FCF"/>
    <w:rPr>
      <w:rFonts w:ascii="Calibri" w:hAnsi="Calibri"/>
      <w:sz w:val="22"/>
      <w:szCs w:val="22"/>
    </w:rPr>
  </w:style>
  <w:style w:type="paragraph" w:styleId="TDC8">
    <w:name w:val="toc 8"/>
    <w:basedOn w:val="Normal"/>
    <w:next w:val="Normal"/>
    <w:autoRedefine/>
    <w:uiPriority w:val="39"/>
    <w:unhideWhenUsed/>
    <w:rsid w:val="00F94FCF"/>
    <w:rPr>
      <w:rFonts w:ascii="Calibri" w:hAnsi="Calibri"/>
      <w:sz w:val="22"/>
      <w:szCs w:val="22"/>
    </w:rPr>
  </w:style>
  <w:style w:type="paragraph" w:styleId="TDC9">
    <w:name w:val="toc 9"/>
    <w:basedOn w:val="Normal"/>
    <w:next w:val="Normal"/>
    <w:autoRedefine/>
    <w:uiPriority w:val="39"/>
    <w:unhideWhenUsed/>
    <w:rsid w:val="00F94FCF"/>
    <w:rPr>
      <w:szCs w:val="22"/>
    </w:rPr>
  </w:style>
  <w:style w:type="paragraph" w:customStyle="1" w:styleId="DecimalAligned">
    <w:name w:val="Decimal Aligned"/>
    <w:basedOn w:val="Normal"/>
    <w:qFormat/>
    <w:rsid w:val="00F94FCF"/>
    <w:pPr>
      <w:tabs>
        <w:tab w:val="decimal" w:pos="360"/>
      </w:tabs>
      <w:spacing w:after="200" w:line="276" w:lineRule="auto"/>
      <w:jc w:val="center"/>
    </w:pPr>
    <w:rPr>
      <w:rFonts w:ascii="Calibri" w:hAnsi="Calibri"/>
      <w:sz w:val="22"/>
      <w:szCs w:val="22"/>
      <w:lang w:eastAsia="en-US"/>
    </w:rPr>
  </w:style>
  <w:style w:type="character" w:styleId="nfasissutil">
    <w:name w:val="Subtle Emphasis"/>
    <w:basedOn w:val="Fuentedeprrafopredeter"/>
    <w:qFormat/>
    <w:rsid w:val="00F94FCF"/>
    <w:rPr>
      <w:rFonts w:eastAsia="Times New Roman" w:cs="Times New Roman"/>
      <w:bCs w:val="0"/>
      <w:i/>
      <w:iCs/>
      <w:color w:val="808080"/>
      <w:szCs w:val="22"/>
      <w:lang w:val="es-ES"/>
    </w:rPr>
  </w:style>
  <w:style w:type="paragraph" w:styleId="Ttulo">
    <w:name w:val="Title"/>
    <w:basedOn w:val="Normal"/>
    <w:link w:val="TtuloCar"/>
    <w:qFormat/>
    <w:rsid w:val="00F94FCF"/>
    <w:rPr>
      <w:rFonts w:cs="Tahoma"/>
    </w:rPr>
  </w:style>
  <w:style w:type="character" w:customStyle="1" w:styleId="TtuloCar">
    <w:name w:val="Título Car"/>
    <w:basedOn w:val="Fuentedeprrafopredeter"/>
    <w:link w:val="Ttulo"/>
    <w:rsid w:val="00F94FCF"/>
    <w:rPr>
      <w:rFonts w:ascii="Times New Roman" w:eastAsia="Times New Roman" w:hAnsi="Times New Roman" w:cs="Tahoma"/>
      <w:sz w:val="24"/>
      <w:szCs w:val="24"/>
      <w:lang w:val="es-ES" w:eastAsia="es-ES"/>
    </w:rPr>
  </w:style>
  <w:style w:type="paragraph" w:styleId="Epgrafe">
    <w:name w:val="caption"/>
    <w:basedOn w:val="Normal"/>
    <w:next w:val="Normal"/>
    <w:qFormat/>
    <w:rsid w:val="00F94FCF"/>
    <w:pPr>
      <w:jc w:val="both"/>
    </w:pPr>
    <w:rPr>
      <w:rFonts w:ascii="Tahoma" w:hAnsi="Tahoma" w:cs="Tahoma"/>
      <w:sz w:val="28"/>
    </w:rPr>
  </w:style>
  <w:style w:type="paragraph" w:customStyle="1" w:styleId="font5">
    <w:name w:val="font5"/>
    <w:basedOn w:val="Normal"/>
    <w:rsid w:val="00F94FCF"/>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F94FCF"/>
    <w:pPr>
      <w:spacing w:before="100" w:beforeAutospacing="1" w:after="100" w:afterAutospacing="1"/>
    </w:pPr>
    <w:rPr>
      <w:rFonts w:ascii="Arial" w:eastAsia="Arial Unicode MS" w:hAnsi="Arial" w:cs="Arial"/>
      <w:b/>
      <w:bCs/>
      <w:i/>
      <w:iCs/>
      <w:sz w:val="16"/>
      <w:szCs w:val="16"/>
    </w:rPr>
  </w:style>
  <w:style w:type="paragraph" w:customStyle="1" w:styleId="xl25">
    <w:name w:val="xl25"/>
    <w:basedOn w:val="Normal"/>
    <w:rsid w:val="00F94F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26">
    <w:name w:val="xl26"/>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 w:val="14"/>
      <w:szCs w:val="14"/>
    </w:rPr>
  </w:style>
  <w:style w:type="paragraph" w:customStyle="1" w:styleId="xl27">
    <w:name w:val="xl27"/>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sz w:val="14"/>
      <w:szCs w:val="14"/>
    </w:rPr>
  </w:style>
  <w:style w:type="paragraph" w:customStyle="1" w:styleId="xl28">
    <w:name w:val="xl28"/>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 w:val="14"/>
      <w:szCs w:val="14"/>
    </w:rPr>
  </w:style>
  <w:style w:type="paragraph" w:customStyle="1" w:styleId="xl29">
    <w:name w:val="xl29"/>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sz w:val="14"/>
      <w:szCs w:val="14"/>
    </w:rPr>
  </w:style>
  <w:style w:type="paragraph" w:customStyle="1" w:styleId="xl30">
    <w:name w:val="xl30"/>
    <w:basedOn w:val="Normal"/>
    <w:rsid w:val="00F94F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31">
    <w:name w:val="xl31"/>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4"/>
      <w:szCs w:val="14"/>
    </w:rPr>
  </w:style>
  <w:style w:type="paragraph" w:customStyle="1" w:styleId="xl32">
    <w:name w:val="xl32"/>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33">
    <w:name w:val="xl33"/>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4"/>
      <w:szCs w:val="14"/>
    </w:rPr>
  </w:style>
  <w:style w:type="paragraph" w:customStyle="1" w:styleId="xl34">
    <w:name w:val="xl34"/>
    <w:basedOn w:val="Normal"/>
    <w:rsid w:val="00F94FCF"/>
    <w:pPr>
      <w:pBdr>
        <w:bottom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35">
    <w:name w:val="xl35"/>
    <w:basedOn w:val="Normal"/>
    <w:rsid w:val="00F94FCF"/>
    <w:pPr>
      <w:pBdr>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4"/>
      <w:szCs w:val="14"/>
    </w:rPr>
  </w:style>
  <w:style w:type="paragraph" w:customStyle="1" w:styleId="xl37">
    <w:name w:val="xl37"/>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38">
    <w:name w:val="xl38"/>
    <w:basedOn w:val="Normal"/>
    <w:rsid w:val="00F94FCF"/>
    <w:pPr>
      <w:spacing w:before="100" w:beforeAutospacing="1" w:after="100" w:afterAutospacing="1"/>
      <w:jc w:val="center"/>
    </w:pPr>
    <w:rPr>
      <w:rFonts w:ascii="Arial Unicode MS" w:eastAsia="Arial Unicode MS" w:hAnsi="Arial Unicode MS" w:cs="Arial Unicode MS"/>
      <w:sz w:val="14"/>
      <w:szCs w:val="14"/>
    </w:rPr>
  </w:style>
  <w:style w:type="paragraph" w:customStyle="1" w:styleId="xl39">
    <w:name w:val="xl39"/>
    <w:basedOn w:val="Normal"/>
    <w:rsid w:val="00F94FC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0">
    <w:name w:val="xl40"/>
    <w:basedOn w:val="Normal"/>
    <w:rsid w:val="00F94FCF"/>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1">
    <w:name w:val="xl41"/>
    <w:basedOn w:val="Normal"/>
    <w:rsid w:val="00F94FC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2">
    <w:name w:val="xl42"/>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3">
    <w:name w:val="xl43"/>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4">
    <w:name w:val="xl44"/>
    <w:basedOn w:val="Normal"/>
    <w:rsid w:val="00F94FCF"/>
    <w:pPr>
      <w:spacing w:before="100" w:beforeAutospacing="1" w:after="100" w:afterAutospacing="1"/>
      <w:jc w:val="center"/>
    </w:pPr>
    <w:rPr>
      <w:rFonts w:ascii="Arial" w:eastAsia="Arial Unicode MS" w:hAnsi="Arial" w:cs="Arial"/>
      <w:sz w:val="14"/>
      <w:szCs w:val="14"/>
    </w:rPr>
  </w:style>
  <w:style w:type="character" w:styleId="Refdecomentario">
    <w:name w:val="annotation reference"/>
    <w:basedOn w:val="Fuentedeprrafopredeter"/>
    <w:semiHidden/>
    <w:rsid w:val="00F94FCF"/>
    <w:rPr>
      <w:sz w:val="16"/>
      <w:szCs w:val="16"/>
    </w:rPr>
  </w:style>
  <w:style w:type="paragraph" w:styleId="Textocomentario">
    <w:name w:val="annotation text"/>
    <w:basedOn w:val="Normal"/>
    <w:link w:val="TextocomentarioCar"/>
    <w:semiHidden/>
    <w:rsid w:val="00F94FCF"/>
    <w:rPr>
      <w:sz w:val="20"/>
      <w:szCs w:val="20"/>
    </w:rPr>
  </w:style>
  <w:style w:type="character" w:customStyle="1" w:styleId="TextocomentarioCar">
    <w:name w:val="Texto comentario Car"/>
    <w:basedOn w:val="Fuentedeprrafopredeter"/>
    <w:link w:val="Textocomentario"/>
    <w:semiHidden/>
    <w:rsid w:val="00F94FCF"/>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F94FCF"/>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rsid w:val="00F94FCF"/>
    <w:pPr>
      <w:ind w:left="600" w:hanging="600"/>
      <w:jc w:val="both"/>
    </w:pPr>
  </w:style>
  <w:style w:type="character" w:customStyle="1" w:styleId="Sangra3detindependienteCar">
    <w:name w:val="Sangría 3 de t. independiente Car"/>
    <w:basedOn w:val="Fuentedeprrafopredeter"/>
    <w:link w:val="Sangra3detindependiente"/>
    <w:semiHidden/>
    <w:rsid w:val="00F94FCF"/>
    <w:rPr>
      <w:rFonts w:ascii="Times New Roman" w:eastAsia="Times New Roman" w:hAnsi="Times New Roman" w:cs="Times New Roman"/>
      <w:sz w:val="24"/>
      <w:szCs w:val="24"/>
      <w:lang w:val="es-ES" w:eastAsia="es-ES"/>
    </w:rPr>
  </w:style>
  <w:style w:type="paragraph" w:styleId="Listaconvietas">
    <w:name w:val="List Bullet"/>
    <w:basedOn w:val="Normal"/>
    <w:autoRedefine/>
    <w:semiHidden/>
    <w:rsid w:val="00F94FCF"/>
    <w:pPr>
      <w:ind w:left="675" w:hanging="675"/>
    </w:pPr>
    <w:rPr>
      <w:sz w:val="28"/>
      <w:szCs w:val="20"/>
      <w:lang w:val="es-MX"/>
    </w:rPr>
  </w:style>
  <w:style w:type="paragraph" w:styleId="Textonotaalfinal">
    <w:name w:val="endnote text"/>
    <w:basedOn w:val="Normal"/>
    <w:link w:val="TextonotaalfinalCar"/>
    <w:semiHidden/>
    <w:rsid w:val="00F94FCF"/>
    <w:rPr>
      <w:sz w:val="20"/>
      <w:szCs w:val="20"/>
    </w:rPr>
  </w:style>
  <w:style w:type="character" w:customStyle="1" w:styleId="TextonotaalfinalCar">
    <w:name w:val="Texto nota al final Car"/>
    <w:basedOn w:val="Fuentedeprrafopredeter"/>
    <w:link w:val="Textonotaalfinal"/>
    <w:semiHidden/>
    <w:rsid w:val="00F94FC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semiHidden/>
    <w:rsid w:val="00F94FCF"/>
    <w:rPr>
      <w:vertAlign w:val="superscript"/>
    </w:rPr>
  </w:style>
  <w:style w:type="paragraph" w:styleId="Sinespaciado">
    <w:name w:val="No Spacing"/>
    <w:qFormat/>
    <w:rsid w:val="00F94FCF"/>
    <w:pPr>
      <w:spacing w:after="0" w:line="240" w:lineRule="auto"/>
    </w:pPr>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F94FCF"/>
    <w:pPr>
      <w:spacing w:after="60"/>
      <w:outlineLvl w:val="1"/>
    </w:pPr>
  </w:style>
  <w:style w:type="character" w:customStyle="1" w:styleId="SubttuloCar">
    <w:name w:val="Subtítulo Car"/>
    <w:basedOn w:val="Fuentedeprrafopredeter"/>
    <w:link w:val="Subttulo"/>
    <w:rsid w:val="00F94FCF"/>
    <w:rPr>
      <w:rFonts w:ascii="Times New Roman" w:eastAsia="Times New Roman" w:hAnsi="Times New Roman" w:cs="Times New Roman"/>
      <w:sz w:val="24"/>
      <w:szCs w:val="24"/>
      <w:lang w:val="es-ES" w:eastAsia="es-ES"/>
    </w:rPr>
  </w:style>
  <w:style w:type="paragraph" w:customStyle="1" w:styleId="xl24">
    <w:name w:val="xl24"/>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16"/>
    </w:rPr>
  </w:style>
  <w:style w:type="character" w:customStyle="1" w:styleId="CarCar7">
    <w:name w:val="Car Car7"/>
    <w:basedOn w:val="Fuentedeprrafopredeter"/>
    <w:semiHidden/>
    <w:rsid w:val="00F94FCF"/>
    <w:rPr>
      <w:rFonts w:ascii="Times New Roman" w:eastAsia="Times New Roman" w:hAnsi="Times New Roman" w:cs="Times New Roman"/>
      <w:bCs/>
      <w:sz w:val="24"/>
      <w:szCs w:val="22"/>
      <w:lang w:val="es-ES" w:eastAsia="es-ES"/>
    </w:rPr>
  </w:style>
  <w:style w:type="character" w:customStyle="1" w:styleId="CarCar6">
    <w:name w:val="Car Car6"/>
    <w:basedOn w:val="Fuentedeprrafopredeter"/>
    <w:semiHidden/>
    <w:rsid w:val="00F94FCF"/>
    <w:rPr>
      <w:rFonts w:ascii="Times New Roman" w:eastAsia="Times New Roman" w:hAnsi="Times New Roman" w:cs="Times New Roman"/>
      <w:sz w:val="24"/>
      <w:szCs w:val="24"/>
      <w:lang w:val="es-ES" w:eastAsia="es-ES"/>
    </w:rPr>
  </w:style>
  <w:style w:type="character" w:customStyle="1" w:styleId="Estilo10pto">
    <w:name w:val="Estilo 10 pto"/>
    <w:basedOn w:val="Fuentedeprrafopredeter"/>
    <w:rsid w:val="00F94FCF"/>
    <w:rPr>
      <w:rFonts w:ascii="Times New Roman" w:hAnsi="Times New Roman"/>
      <w:sz w:val="24"/>
    </w:rPr>
  </w:style>
  <w:style w:type="paragraph" w:customStyle="1" w:styleId="Estilo10ptoCentrado">
    <w:name w:val="Estilo 10 pto Centrado"/>
    <w:basedOn w:val="Normal"/>
    <w:rsid w:val="00F94FCF"/>
    <w:rPr>
      <w:szCs w:val="20"/>
    </w:rPr>
  </w:style>
  <w:style w:type="character" w:customStyle="1" w:styleId="Estilo120ptoCursivaGris50">
    <w:name w:val="Estilo 120 pto Cursiva Gris 50%"/>
    <w:basedOn w:val="Fuentedeprrafopredeter"/>
    <w:rsid w:val="00F94FCF"/>
    <w:rPr>
      <w:rFonts w:ascii="Times New Roman" w:hAnsi="Times New Roman"/>
      <w:iCs/>
      <w:color w:val="808080"/>
      <w:sz w:val="24"/>
    </w:rPr>
  </w:style>
  <w:style w:type="paragraph" w:styleId="ndice1">
    <w:name w:val="index 1"/>
    <w:basedOn w:val="Normal"/>
    <w:next w:val="Normal"/>
    <w:autoRedefine/>
    <w:uiPriority w:val="99"/>
    <w:rsid w:val="00F94FCF"/>
    <w:pPr>
      <w:tabs>
        <w:tab w:val="right" w:pos="4050"/>
      </w:tabs>
      <w:ind w:left="240" w:hanging="240"/>
    </w:pPr>
    <w:rPr>
      <w:rFonts w:ascii="Calibri" w:hAnsi="Calibri"/>
      <w:b/>
      <w:noProof/>
      <w:sz w:val="18"/>
      <w:szCs w:val="18"/>
    </w:rPr>
  </w:style>
  <w:style w:type="paragraph" w:customStyle="1" w:styleId="EstiloTtulo110ptoNegritaCursiva">
    <w:name w:val="Estilo Título 1 + 10 pto Negrita Cursiva"/>
    <w:basedOn w:val="Ttulo1"/>
    <w:rsid w:val="00F94FCF"/>
    <w:rPr>
      <w:rFonts w:cs="Times New Roman"/>
      <w:bCs/>
      <w:iCs/>
    </w:rPr>
  </w:style>
  <w:style w:type="paragraph" w:styleId="ndice2">
    <w:name w:val="index 2"/>
    <w:basedOn w:val="Normal"/>
    <w:next w:val="Normal"/>
    <w:autoRedefine/>
    <w:rsid w:val="00F94FCF"/>
    <w:pPr>
      <w:ind w:left="480" w:hanging="240"/>
    </w:pPr>
    <w:rPr>
      <w:rFonts w:ascii="Calibri" w:hAnsi="Calibri"/>
      <w:sz w:val="18"/>
      <w:szCs w:val="18"/>
    </w:rPr>
  </w:style>
  <w:style w:type="paragraph" w:styleId="ndice3">
    <w:name w:val="index 3"/>
    <w:basedOn w:val="Normal"/>
    <w:next w:val="Normal"/>
    <w:autoRedefine/>
    <w:rsid w:val="00F94FCF"/>
    <w:pPr>
      <w:ind w:left="720" w:hanging="240"/>
    </w:pPr>
    <w:rPr>
      <w:rFonts w:ascii="Calibri" w:hAnsi="Calibri"/>
      <w:sz w:val="18"/>
      <w:szCs w:val="18"/>
    </w:rPr>
  </w:style>
  <w:style w:type="paragraph" w:styleId="ndice4">
    <w:name w:val="index 4"/>
    <w:basedOn w:val="Normal"/>
    <w:next w:val="Normal"/>
    <w:autoRedefine/>
    <w:rsid w:val="00F94FCF"/>
    <w:pPr>
      <w:ind w:left="960" w:hanging="240"/>
    </w:pPr>
    <w:rPr>
      <w:rFonts w:ascii="Calibri" w:hAnsi="Calibri"/>
      <w:sz w:val="18"/>
      <w:szCs w:val="18"/>
    </w:rPr>
  </w:style>
  <w:style w:type="paragraph" w:styleId="ndice5">
    <w:name w:val="index 5"/>
    <w:basedOn w:val="Normal"/>
    <w:next w:val="Normal"/>
    <w:autoRedefine/>
    <w:rsid w:val="00F94FCF"/>
    <w:pPr>
      <w:ind w:left="1200" w:hanging="240"/>
    </w:pPr>
    <w:rPr>
      <w:rFonts w:ascii="Calibri" w:hAnsi="Calibri"/>
      <w:sz w:val="18"/>
      <w:szCs w:val="18"/>
    </w:rPr>
  </w:style>
  <w:style w:type="paragraph" w:styleId="ndice6">
    <w:name w:val="index 6"/>
    <w:basedOn w:val="Normal"/>
    <w:next w:val="Normal"/>
    <w:autoRedefine/>
    <w:rsid w:val="00F94FCF"/>
    <w:pPr>
      <w:ind w:left="1440" w:hanging="240"/>
    </w:pPr>
    <w:rPr>
      <w:rFonts w:ascii="Calibri" w:hAnsi="Calibri"/>
      <w:sz w:val="18"/>
      <w:szCs w:val="18"/>
    </w:rPr>
  </w:style>
  <w:style w:type="paragraph" w:styleId="ndice7">
    <w:name w:val="index 7"/>
    <w:basedOn w:val="Normal"/>
    <w:next w:val="Normal"/>
    <w:autoRedefine/>
    <w:rsid w:val="00F94FCF"/>
    <w:pPr>
      <w:ind w:left="1680" w:hanging="240"/>
    </w:pPr>
    <w:rPr>
      <w:rFonts w:ascii="Calibri" w:hAnsi="Calibri"/>
      <w:sz w:val="18"/>
      <w:szCs w:val="18"/>
    </w:rPr>
  </w:style>
  <w:style w:type="paragraph" w:styleId="ndice8">
    <w:name w:val="index 8"/>
    <w:basedOn w:val="Normal"/>
    <w:next w:val="Normal"/>
    <w:autoRedefine/>
    <w:rsid w:val="00F94FCF"/>
    <w:pPr>
      <w:ind w:left="1920" w:hanging="240"/>
    </w:pPr>
    <w:rPr>
      <w:rFonts w:ascii="Calibri" w:hAnsi="Calibri"/>
      <w:sz w:val="18"/>
      <w:szCs w:val="18"/>
    </w:rPr>
  </w:style>
  <w:style w:type="paragraph" w:styleId="ndice9">
    <w:name w:val="index 9"/>
    <w:basedOn w:val="Normal"/>
    <w:next w:val="Normal"/>
    <w:autoRedefine/>
    <w:rsid w:val="00F94FCF"/>
    <w:pPr>
      <w:ind w:left="2160" w:hanging="240"/>
    </w:pPr>
    <w:rPr>
      <w:rFonts w:ascii="Calibri" w:hAnsi="Calibri"/>
      <w:sz w:val="18"/>
      <w:szCs w:val="18"/>
    </w:rPr>
  </w:style>
  <w:style w:type="paragraph" w:styleId="Ttulodendice">
    <w:name w:val="index heading"/>
    <w:basedOn w:val="Normal"/>
    <w:next w:val="ndice1"/>
    <w:uiPriority w:val="99"/>
    <w:rsid w:val="00F94FCF"/>
    <w:pPr>
      <w:spacing w:before="240" w:after="120"/>
      <w:ind w:left="140"/>
    </w:pPr>
    <w:rPr>
      <w:rFonts w:ascii="Cambria" w:hAnsi="Cambria"/>
      <w:b/>
      <w:bCs/>
      <w:sz w:val="28"/>
      <w:szCs w:val="28"/>
    </w:rPr>
  </w:style>
  <w:style w:type="character" w:styleId="Textodelmarcadordeposicin">
    <w:name w:val="Placeholder Text"/>
    <w:basedOn w:val="Fuentedeprrafopredeter"/>
    <w:uiPriority w:val="99"/>
    <w:semiHidden/>
    <w:rsid w:val="00F94FCF"/>
    <w:rPr>
      <w:color w:val="808080"/>
    </w:rPr>
  </w:style>
  <w:style w:type="paragraph" w:customStyle="1" w:styleId="toppara1">
    <w:name w:val="toppara1"/>
    <w:basedOn w:val="Normal"/>
    <w:rsid w:val="00F94FCF"/>
    <w:pPr>
      <w:spacing w:before="100" w:beforeAutospacing="1" w:after="100" w:afterAutospacing="1"/>
    </w:pPr>
  </w:style>
  <w:style w:type="paragraph" w:customStyle="1" w:styleId="paragraph-blue">
    <w:name w:val="paragraph-blue"/>
    <w:basedOn w:val="Normal"/>
    <w:rsid w:val="00F94FCF"/>
    <w:pPr>
      <w:spacing w:before="100" w:beforeAutospacing="1" w:after="100" w:afterAutospacing="1"/>
    </w:pPr>
    <w:rPr>
      <w:rFonts w:ascii="Tahoma" w:hAnsi="Tahoma" w:cs="Tahoma"/>
      <w:color w:val="015FA5"/>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94FC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94FCF"/>
    <w:pPr>
      <w:keepNext/>
      <w:outlineLvl w:val="0"/>
    </w:pPr>
    <w:rPr>
      <w:rFonts w:cs="Tahoma"/>
    </w:rPr>
  </w:style>
  <w:style w:type="paragraph" w:styleId="Ttulo2">
    <w:name w:val="heading 2"/>
    <w:basedOn w:val="Normal"/>
    <w:next w:val="Normal"/>
    <w:link w:val="Ttulo2Car"/>
    <w:qFormat/>
    <w:rsid w:val="00F94FCF"/>
    <w:pPr>
      <w:keepNext/>
      <w:outlineLvl w:val="1"/>
    </w:pPr>
    <w:rPr>
      <w:rFonts w:cs="Tahoma"/>
    </w:rPr>
  </w:style>
  <w:style w:type="paragraph" w:styleId="Ttulo3">
    <w:name w:val="heading 3"/>
    <w:basedOn w:val="Normal"/>
    <w:next w:val="Normal"/>
    <w:link w:val="Ttulo3Car"/>
    <w:qFormat/>
    <w:rsid w:val="00F94FCF"/>
    <w:pPr>
      <w:keepNext/>
      <w:outlineLvl w:val="2"/>
    </w:pPr>
    <w:rPr>
      <w:bCs/>
    </w:rPr>
  </w:style>
  <w:style w:type="paragraph" w:styleId="Ttulo4">
    <w:name w:val="heading 4"/>
    <w:basedOn w:val="Normal"/>
    <w:next w:val="Normal"/>
    <w:link w:val="Ttulo4Car"/>
    <w:qFormat/>
    <w:rsid w:val="00F94FCF"/>
    <w:pPr>
      <w:keepNext/>
      <w:outlineLvl w:val="3"/>
    </w:pPr>
    <w:rPr>
      <w:rFonts w:cs="Tahoma"/>
    </w:rPr>
  </w:style>
  <w:style w:type="paragraph" w:styleId="Ttulo5">
    <w:name w:val="heading 5"/>
    <w:basedOn w:val="Normal"/>
    <w:next w:val="Normal"/>
    <w:link w:val="Ttulo5Car"/>
    <w:qFormat/>
    <w:rsid w:val="00F94FCF"/>
    <w:pPr>
      <w:keepNext/>
      <w:outlineLvl w:val="4"/>
    </w:pPr>
    <w:rPr>
      <w:bCs/>
    </w:rPr>
  </w:style>
  <w:style w:type="paragraph" w:styleId="Ttulo6">
    <w:name w:val="heading 6"/>
    <w:basedOn w:val="Normal"/>
    <w:next w:val="Normal"/>
    <w:link w:val="Ttulo6Car"/>
    <w:qFormat/>
    <w:rsid w:val="00F94FCF"/>
    <w:pPr>
      <w:keepNext/>
      <w:outlineLvl w:val="5"/>
    </w:pPr>
    <w:rPr>
      <w:bCs/>
      <w:color w:val="000000"/>
    </w:rPr>
  </w:style>
  <w:style w:type="paragraph" w:styleId="Ttulo7">
    <w:name w:val="heading 7"/>
    <w:basedOn w:val="Normal"/>
    <w:next w:val="Normal"/>
    <w:link w:val="Ttulo7Car"/>
    <w:qFormat/>
    <w:rsid w:val="00F94FCF"/>
    <w:pPr>
      <w:keepNext/>
      <w:jc w:val="center"/>
      <w:outlineLvl w:val="6"/>
    </w:pPr>
    <w:rPr>
      <w:b/>
      <w:bCs/>
      <w:sz w:val="18"/>
    </w:rPr>
  </w:style>
  <w:style w:type="paragraph" w:styleId="Ttulo8">
    <w:name w:val="heading 8"/>
    <w:basedOn w:val="Normal"/>
    <w:next w:val="Normal"/>
    <w:link w:val="Ttulo8Car"/>
    <w:qFormat/>
    <w:rsid w:val="00F94FCF"/>
    <w:pPr>
      <w:keepNext/>
      <w:tabs>
        <w:tab w:val="left" w:pos="6405"/>
      </w:tabs>
      <w:jc w:val="both"/>
      <w:outlineLvl w:val="7"/>
    </w:pPr>
    <w:rPr>
      <w:sz w:val="40"/>
    </w:rPr>
  </w:style>
  <w:style w:type="paragraph" w:styleId="Ttulo9">
    <w:name w:val="heading 9"/>
    <w:basedOn w:val="Normal"/>
    <w:next w:val="Normal"/>
    <w:link w:val="Ttulo9Car"/>
    <w:qFormat/>
    <w:rsid w:val="00F94FCF"/>
    <w:pPr>
      <w:keepNext/>
      <w:tabs>
        <w:tab w:val="left" w:pos="6405"/>
      </w:tabs>
      <w:jc w:val="both"/>
      <w:outlineLvl w:val="8"/>
    </w:pPr>
    <w:rPr>
      <w:rFonts w:ascii="Tahoma" w:hAnsi="Tahoma" w:cs="Tahoma"/>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autoRedefine/>
    <w:uiPriority w:val="39"/>
    <w:unhideWhenUsed/>
    <w:qFormat/>
    <w:rsid w:val="004B181C"/>
    <w:pPr>
      <w:spacing w:after="100"/>
      <w:ind w:left="440"/>
    </w:pPr>
    <w:rPr>
      <w:rFonts w:ascii="Arial" w:hAnsi="Arial"/>
    </w:rPr>
  </w:style>
  <w:style w:type="character" w:customStyle="1" w:styleId="Ttulo1Car">
    <w:name w:val="Título 1 Car"/>
    <w:basedOn w:val="Fuentedeprrafopredeter"/>
    <w:link w:val="Ttulo1"/>
    <w:rsid w:val="00F94FCF"/>
    <w:rPr>
      <w:rFonts w:ascii="Times New Roman" w:eastAsia="Times New Roman" w:hAnsi="Times New Roman" w:cs="Tahoma"/>
      <w:sz w:val="24"/>
      <w:szCs w:val="24"/>
      <w:lang w:val="es-ES" w:eastAsia="es-ES"/>
    </w:rPr>
  </w:style>
  <w:style w:type="character" w:customStyle="1" w:styleId="Ttulo2Car">
    <w:name w:val="Título 2 Car"/>
    <w:basedOn w:val="Fuentedeprrafopredeter"/>
    <w:link w:val="Ttulo2"/>
    <w:rsid w:val="00F94FCF"/>
    <w:rPr>
      <w:rFonts w:ascii="Times New Roman" w:eastAsia="Times New Roman" w:hAnsi="Times New Roman" w:cs="Tahoma"/>
      <w:sz w:val="24"/>
      <w:szCs w:val="24"/>
      <w:lang w:val="es-ES" w:eastAsia="es-ES"/>
    </w:rPr>
  </w:style>
  <w:style w:type="character" w:customStyle="1" w:styleId="Ttulo3Car">
    <w:name w:val="Título 3 Car"/>
    <w:basedOn w:val="Fuentedeprrafopredeter"/>
    <w:link w:val="Ttulo3"/>
    <w:rsid w:val="00F94FCF"/>
    <w:rPr>
      <w:rFonts w:ascii="Times New Roman" w:eastAsia="Times New Roman" w:hAnsi="Times New Roman" w:cs="Times New Roman"/>
      <w:bCs/>
      <w:sz w:val="24"/>
      <w:szCs w:val="24"/>
      <w:lang w:val="es-ES" w:eastAsia="es-ES"/>
    </w:rPr>
  </w:style>
  <w:style w:type="character" w:customStyle="1" w:styleId="Ttulo4Car">
    <w:name w:val="Título 4 Car"/>
    <w:basedOn w:val="Fuentedeprrafopredeter"/>
    <w:link w:val="Ttulo4"/>
    <w:rsid w:val="00F94FCF"/>
    <w:rPr>
      <w:rFonts w:ascii="Times New Roman" w:eastAsia="Times New Roman" w:hAnsi="Times New Roman" w:cs="Tahoma"/>
      <w:sz w:val="24"/>
      <w:szCs w:val="24"/>
      <w:lang w:val="es-ES" w:eastAsia="es-ES"/>
    </w:rPr>
  </w:style>
  <w:style w:type="character" w:customStyle="1" w:styleId="Ttulo5Car">
    <w:name w:val="Título 5 Car"/>
    <w:basedOn w:val="Fuentedeprrafopredeter"/>
    <w:link w:val="Ttulo5"/>
    <w:rsid w:val="00F94FCF"/>
    <w:rPr>
      <w:rFonts w:ascii="Times New Roman" w:eastAsia="Times New Roman" w:hAnsi="Times New Roman" w:cs="Times New Roman"/>
      <w:bCs/>
      <w:sz w:val="24"/>
      <w:szCs w:val="24"/>
      <w:lang w:val="es-ES" w:eastAsia="es-ES"/>
    </w:rPr>
  </w:style>
  <w:style w:type="character" w:customStyle="1" w:styleId="Ttulo6Car">
    <w:name w:val="Título 6 Car"/>
    <w:basedOn w:val="Fuentedeprrafopredeter"/>
    <w:link w:val="Ttulo6"/>
    <w:rsid w:val="00F94FCF"/>
    <w:rPr>
      <w:rFonts w:ascii="Times New Roman" w:eastAsia="Times New Roman" w:hAnsi="Times New Roman" w:cs="Times New Roman"/>
      <w:bCs/>
      <w:color w:val="000000"/>
      <w:sz w:val="24"/>
      <w:szCs w:val="24"/>
      <w:lang w:val="es-ES" w:eastAsia="es-ES"/>
    </w:rPr>
  </w:style>
  <w:style w:type="character" w:customStyle="1" w:styleId="Ttulo7Car">
    <w:name w:val="Título 7 Car"/>
    <w:basedOn w:val="Fuentedeprrafopredeter"/>
    <w:link w:val="Ttulo7"/>
    <w:rsid w:val="00F94FCF"/>
    <w:rPr>
      <w:rFonts w:ascii="Times New Roman" w:eastAsia="Times New Roman" w:hAnsi="Times New Roman" w:cs="Times New Roman"/>
      <w:b/>
      <w:bCs/>
      <w:sz w:val="18"/>
      <w:szCs w:val="24"/>
      <w:lang w:val="es-ES" w:eastAsia="es-ES"/>
    </w:rPr>
  </w:style>
  <w:style w:type="character" w:customStyle="1" w:styleId="Ttulo8Car">
    <w:name w:val="Título 8 Car"/>
    <w:basedOn w:val="Fuentedeprrafopredeter"/>
    <w:link w:val="Ttulo8"/>
    <w:rsid w:val="00F94FCF"/>
    <w:rPr>
      <w:rFonts w:ascii="Times New Roman" w:eastAsia="Times New Roman" w:hAnsi="Times New Roman" w:cs="Times New Roman"/>
      <w:sz w:val="40"/>
      <w:szCs w:val="24"/>
      <w:lang w:val="es-ES" w:eastAsia="es-ES"/>
    </w:rPr>
  </w:style>
  <w:style w:type="character" w:customStyle="1" w:styleId="Ttulo9Car">
    <w:name w:val="Título 9 Car"/>
    <w:basedOn w:val="Fuentedeprrafopredeter"/>
    <w:link w:val="Ttulo9"/>
    <w:rsid w:val="00F94FCF"/>
    <w:rPr>
      <w:rFonts w:ascii="Tahoma" w:eastAsia="Times New Roman" w:hAnsi="Tahoma" w:cs="Tahoma"/>
      <w:sz w:val="32"/>
      <w:szCs w:val="24"/>
      <w:lang w:val="es-ES" w:eastAsia="es-ES"/>
    </w:rPr>
  </w:style>
  <w:style w:type="paragraph" w:styleId="Textonotapie">
    <w:name w:val="footnote text"/>
    <w:basedOn w:val="Normal"/>
    <w:link w:val="TextonotapieCar"/>
    <w:rsid w:val="00F94FCF"/>
    <w:rPr>
      <w:sz w:val="20"/>
      <w:szCs w:val="20"/>
    </w:rPr>
  </w:style>
  <w:style w:type="character" w:customStyle="1" w:styleId="TextonotapieCar">
    <w:name w:val="Texto nota pie Car"/>
    <w:basedOn w:val="Fuentedeprrafopredeter"/>
    <w:link w:val="Textonotapie"/>
    <w:rsid w:val="00F94FCF"/>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F94FCF"/>
    <w:rPr>
      <w:vertAlign w:val="superscript"/>
    </w:rPr>
  </w:style>
  <w:style w:type="paragraph" w:styleId="Textoindependiente">
    <w:name w:val="Body Text"/>
    <w:basedOn w:val="Normal"/>
    <w:link w:val="TextoindependienteCar"/>
    <w:rsid w:val="00F94FCF"/>
    <w:pPr>
      <w:jc w:val="both"/>
    </w:pPr>
    <w:rPr>
      <w:i/>
      <w:iCs/>
      <w:sz w:val="28"/>
    </w:rPr>
  </w:style>
  <w:style w:type="character" w:customStyle="1" w:styleId="TextoindependienteCar">
    <w:name w:val="Texto independiente Car"/>
    <w:basedOn w:val="Fuentedeprrafopredeter"/>
    <w:link w:val="Textoindependiente"/>
    <w:rsid w:val="00F94FCF"/>
    <w:rPr>
      <w:rFonts w:ascii="Times New Roman" w:eastAsia="Times New Roman" w:hAnsi="Times New Roman" w:cs="Times New Roman"/>
      <w:i/>
      <w:iCs/>
      <w:sz w:val="28"/>
      <w:szCs w:val="24"/>
      <w:lang w:val="es-ES" w:eastAsia="es-ES"/>
    </w:rPr>
  </w:style>
  <w:style w:type="character" w:styleId="Hipervnculo">
    <w:name w:val="Hyperlink"/>
    <w:basedOn w:val="Fuentedeprrafopredeter"/>
    <w:uiPriority w:val="99"/>
    <w:rsid w:val="00F94FCF"/>
    <w:rPr>
      <w:color w:val="0000FF"/>
      <w:u w:val="single"/>
    </w:rPr>
  </w:style>
  <w:style w:type="paragraph" w:styleId="Textoindependiente2">
    <w:name w:val="Body Text 2"/>
    <w:basedOn w:val="Normal"/>
    <w:link w:val="Textoindependiente2Car"/>
    <w:rsid w:val="00F94FCF"/>
    <w:pPr>
      <w:jc w:val="both"/>
    </w:pPr>
  </w:style>
  <w:style w:type="character" w:customStyle="1" w:styleId="Textoindependiente2Car">
    <w:name w:val="Texto independiente 2 Car"/>
    <w:basedOn w:val="Fuentedeprrafopredeter"/>
    <w:link w:val="Textoindependiente2"/>
    <w:rsid w:val="00F94FC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94FCF"/>
    <w:pPr>
      <w:jc w:val="center"/>
    </w:pPr>
  </w:style>
  <w:style w:type="character" w:customStyle="1" w:styleId="Textoindependiente3Car">
    <w:name w:val="Texto independiente 3 Car"/>
    <w:basedOn w:val="Fuentedeprrafopredeter"/>
    <w:link w:val="Textoindependiente3"/>
    <w:rsid w:val="00F94FCF"/>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rsid w:val="00F94FCF"/>
    <w:rPr>
      <w:color w:val="800080"/>
      <w:u w:val="single"/>
    </w:rPr>
  </w:style>
  <w:style w:type="paragraph" w:styleId="Sangradetextonormal">
    <w:name w:val="Body Text Indent"/>
    <w:basedOn w:val="Normal"/>
    <w:link w:val="SangradetextonormalCar"/>
    <w:rsid w:val="00F94FCF"/>
    <w:pPr>
      <w:tabs>
        <w:tab w:val="left" w:pos="6405"/>
      </w:tabs>
      <w:ind w:left="360"/>
      <w:jc w:val="both"/>
    </w:pPr>
  </w:style>
  <w:style w:type="character" w:customStyle="1" w:styleId="SangradetextonormalCar">
    <w:name w:val="Sangría de texto normal Car"/>
    <w:basedOn w:val="Fuentedeprrafopredeter"/>
    <w:link w:val="Sangradetextonormal"/>
    <w:rsid w:val="00F94FCF"/>
    <w:rPr>
      <w:rFonts w:ascii="Times New Roman" w:eastAsia="Times New Roman" w:hAnsi="Times New Roman" w:cs="Times New Roman"/>
      <w:sz w:val="24"/>
      <w:szCs w:val="24"/>
      <w:lang w:val="es-ES" w:eastAsia="es-ES"/>
    </w:rPr>
  </w:style>
  <w:style w:type="paragraph" w:styleId="Textodebloque">
    <w:name w:val="Block Text"/>
    <w:basedOn w:val="Normal"/>
    <w:rsid w:val="00F94FCF"/>
    <w:pPr>
      <w:tabs>
        <w:tab w:val="left" w:pos="6405"/>
      </w:tabs>
      <w:ind w:left="567" w:right="567"/>
      <w:jc w:val="both"/>
    </w:pPr>
    <w:rPr>
      <w:sz w:val="20"/>
    </w:rPr>
  </w:style>
  <w:style w:type="paragraph" w:styleId="NormalWeb">
    <w:name w:val="Normal (Web)"/>
    <w:basedOn w:val="Normal"/>
    <w:uiPriority w:val="99"/>
    <w:rsid w:val="00F94FCF"/>
    <w:pPr>
      <w:spacing w:before="100" w:beforeAutospacing="1" w:after="100" w:afterAutospacing="1"/>
    </w:pPr>
    <w:rPr>
      <w:rFonts w:ascii="Arial Unicode MS" w:eastAsia="Arial Unicode MS" w:hAnsi="Arial Unicode MS" w:cs="Arial Unicode MS"/>
    </w:rPr>
  </w:style>
  <w:style w:type="paragraph" w:styleId="Mapadeldocumento">
    <w:name w:val="Document Map"/>
    <w:basedOn w:val="Normal"/>
    <w:link w:val="MapadeldocumentoCar"/>
    <w:semiHidden/>
    <w:rsid w:val="00F94FCF"/>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F94FCF"/>
    <w:rPr>
      <w:rFonts w:ascii="Tahoma" w:eastAsia="Times New Roman" w:hAnsi="Tahoma" w:cs="Tahoma"/>
      <w:sz w:val="24"/>
      <w:szCs w:val="24"/>
      <w:shd w:val="clear" w:color="auto" w:fill="000080"/>
      <w:lang w:val="es-ES" w:eastAsia="es-ES"/>
    </w:rPr>
  </w:style>
  <w:style w:type="paragraph" w:styleId="Encabezado">
    <w:name w:val="header"/>
    <w:basedOn w:val="Normal"/>
    <w:link w:val="EncabezadoCar"/>
    <w:uiPriority w:val="99"/>
    <w:rsid w:val="00F94FCF"/>
    <w:pPr>
      <w:tabs>
        <w:tab w:val="center" w:pos="4252"/>
        <w:tab w:val="right" w:pos="8504"/>
      </w:tabs>
    </w:pPr>
  </w:style>
  <w:style w:type="character" w:customStyle="1" w:styleId="EncabezadoCar">
    <w:name w:val="Encabezado Car"/>
    <w:basedOn w:val="Fuentedeprrafopredeter"/>
    <w:link w:val="Encabezado"/>
    <w:uiPriority w:val="99"/>
    <w:rsid w:val="00F94FC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94FCF"/>
  </w:style>
  <w:style w:type="paragraph" w:styleId="Piedepgina">
    <w:name w:val="footer"/>
    <w:basedOn w:val="Normal"/>
    <w:link w:val="PiedepginaCar1"/>
    <w:uiPriority w:val="99"/>
    <w:rsid w:val="00F94FCF"/>
    <w:pPr>
      <w:tabs>
        <w:tab w:val="center" w:pos="4252"/>
        <w:tab w:val="right" w:pos="8504"/>
      </w:tabs>
    </w:pPr>
  </w:style>
  <w:style w:type="character" w:customStyle="1" w:styleId="PiedepginaCar">
    <w:name w:val="Pie de página Car"/>
    <w:basedOn w:val="Fuentedeprrafopredeter"/>
    <w:uiPriority w:val="99"/>
    <w:rsid w:val="00F94FCF"/>
    <w:rPr>
      <w:rFonts w:ascii="Times New Roman" w:eastAsia="Times New Roman" w:hAnsi="Times New Roman" w:cs="Times New Roman"/>
      <w:sz w:val="24"/>
      <w:szCs w:val="24"/>
      <w:lang w:val="es-ES" w:eastAsia="es-ES"/>
    </w:rPr>
  </w:style>
  <w:style w:type="character" w:customStyle="1" w:styleId="PiedepginaCar1">
    <w:name w:val="Pie de página Car1"/>
    <w:basedOn w:val="Fuentedeprrafopredeter"/>
    <w:link w:val="Piedepgina"/>
    <w:uiPriority w:val="99"/>
    <w:rsid w:val="00F94FCF"/>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F94FCF"/>
    <w:pPr>
      <w:tabs>
        <w:tab w:val="left" w:pos="6405"/>
      </w:tabs>
      <w:ind w:left="1080"/>
      <w:jc w:val="both"/>
    </w:pPr>
  </w:style>
  <w:style w:type="character" w:customStyle="1" w:styleId="Sangra2detindependienteCar">
    <w:name w:val="Sangría 2 de t. independiente Car"/>
    <w:basedOn w:val="Fuentedeprrafopredeter"/>
    <w:link w:val="Sangra2detindependiente"/>
    <w:rsid w:val="00F94FC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F94FCF"/>
    <w:rPr>
      <w:rFonts w:ascii="Tahoma" w:hAnsi="Tahoma" w:cs="Tahoma"/>
      <w:sz w:val="16"/>
      <w:szCs w:val="16"/>
    </w:rPr>
  </w:style>
  <w:style w:type="character" w:customStyle="1" w:styleId="TextodegloboCar">
    <w:name w:val="Texto de globo Car"/>
    <w:basedOn w:val="Fuentedeprrafopredeter"/>
    <w:link w:val="Textodeglobo"/>
    <w:semiHidden/>
    <w:rsid w:val="00F94FCF"/>
    <w:rPr>
      <w:rFonts w:ascii="Tahoma" w:eastAsia="Times New Roman" w:hAnsi="Tahoma" w:cs="Tahoma"/>
      <w:sz w:val="16"/>
      <w:szCs w:val="16"/>
      <w:lang w:val="es-ES" w:eastAsia="es-ES"/>
    </w:rPr>
  </w:style>
  <w:style w:type="paragraph" w:styleId="Prrafodelista">
    <w:name w:val="List Paragraph"/>
    <w:basedOn w:val="Normal"/>
    <w:uiPriority w:val="34"/>
    <w:qFormat/>
    <w:rsid w:val="00F94FCF"/>
    <w:pPr>
      <w:ind w:left="708"/>
    </w:pPr>
  </w:style>
  <w:style w:type="paragraph" w:styleId="TtulodeTDC">
    <w:name w:val="TOC Heading"/>
    <w:basedOn w:val="Ttulo1"/>
    <w:next w:val="Normal"/>
    <w:qFormat/>
    <w:rsid w:val="00F94FCF"/>
    <w:pPr>
      <w:keepLines/>
      <w:spacing w:before="480" w:line="276" w:lineRule="auto"/>
      <w:outlineLvl w:val="9"/>
    </w:pPr>
    <w:rPr>
      <w:rFonts w:ascii="Cambria" w:hAnsi="Cambria" w:cs="Times New Roman"/>
      <w:b/>
      <w:bCs/>
      <w:color w:val="365F91"/>
      <w:szCs w:val="28"/>
      <w:lang w:eastAsia="en-US"/>
    </w:rPr>
  </w:style>
  <w:style w:type="paragraph" w:styleId="TDC2">
    <w:name w:val="toc 2"/>
    <w:basedOn w:val="Ttulo2"/>
    <w:next w:val="Ttulo2"/>
    <w:autoRedefine/>
    <w:uiPriority w:val="39"/>
    <w:unhideWhenUsed/>
    <w:qFormat/>
    <w:rsid w:val="00F94FCF"/>
    <w:pPr>
      <w:tabs>
        <w:tab w:val="right" w:leader="dot" w:pos="0"/>
      </w:tabs>
    </w:pPr>
    <w:rPr>
      <w:bCs/>
      <w:smallCaps/>
      <w:szCs w:val="22"/>
    </w:rPr>
  </w:style>
  <w:style w:type="paragraph" w:styleId="TDC1">
    <w:name w:val="toc 1"/>
    <w:basedOn w:val="Normal"/>
    <w:next w:val="Ttulo1"/>
    <w:autoRedefine/>
    <w:uiPriority w:val="39"/>
    <w:unhideWhenUsed/>
    <w:qFormat/>
    <w:rsid w:val="00F94FCF"/>
    <w:pPr>
      <w:tabs>
        <w:tab w:val="right" w:leader="dot" w:pos="8830"/>
      </w:tabs>
      <w:spacing w:before="360" w:after="360"/>
      <w:jc w:val="both"/>
    </w:pPr>
    <w:rPr>
      <w:noProof/>
    </w:rPr>
  </w:style>
  <w:style w:type="paragraph" w:styleId="TDC4">
    <w:name w:val="toc 4"/>
    <w:basedOn w:val="Normal"/>
    <w:next w:val="Normal"/>
    <w:autoRedefine/>
    <w:uiPriority w:val="39"/>
    <w:unhideWhenUsed/>
    <w:rsid w:val="00F94FCF"/>
    <w:rPr>
      <w:szCs w:val="22"/>
    </w:rPr>
  </w:style>
  <w:style w:type="paragraph" w:styleId="TDC5">
    <w:name w:val="toc 5"/>
    <w:basedOn w:val="Normal"/>
    <w:next w:val="Normal"/>
    <w:autoRedefine/>
    <w:uiPriority w:val="39"/>
    <w:unhideWhenUsed/>
    <w:rsid w:val="00F94FCF"/>
    <w:pPr>
      <w:tabs>
        <w:tab w:val="right" w:leader="dot" w:pos="8830"/>
      </w:tabs>
      <w:spacing w:line="360" w:lineRule="auto"/>
    </w:pPr>
    <w:rPr>
      <w:szCs w:val="22"/>
    </w:rPr>
  </w:style>
  <w:style w:type="paragraph" w:styleId="TDC6">
    <w:name w:val="toc 6"/>
    <w:basedOn w:val="Normal"/>
    <w:next w:val="Normal"/>
    <w:autoRedefine/>
    <w:uiPriority w:val="39"/>
    <w:unhideWhenUsed/>
    <w:rsid w:val="00F94FCF"/>
    <w:rPr>
      <w:szCs w:val="22"/>
    </w:rPr>
  </w:style>
  <w:style w:type="paragraph" w:styleId="TDC7">
    <w:name w:val="toc 7"/>
    <w:basedOn w:val="Normal"/>
    <w:next w:val="Normal"/>
    <w:autoRedefine/>
    <w:uiPriority w:val="39"/>
    <w:unhideWhenUsed/>
    <w:rsid w:val="00F94FCF"/>
    <w:rPr>
      <w:rFonts w:ascii="Calibri" w:hAnsi="Calibri"/>
      <w:sz w:val="22"/>
      <w:szCs w:val="22"/>
    </w:rPr>
  </w:style>
  <w:style w:type="paragraph" w:styleId="TDC8">
    <w:name w:val="toc 8"/>
    <w:basedOn w:val="Normal"/>
    <w:next w:val="Normal"/>
    <w:autoRedefine/>
    <w:uiPriority w:val="39"/>
    <w:unhideWhenUsed/>
    <w:rsid w:val="00F94FCF"/>
    <w:rPr>
      <w:rFonts w:ascii="Calibri" w:hAnsi="Calibri"/>
      <w:sz w:val="22"/>
      <w:szCs w:val="22"/>
    </w:rPr>
  </w:style>
  <w:style w:type="paragraph" w:styleId="TDC9">
    <w:name w:val="toc 9"/>
    <w:basedOn w:val="Normal"/>
    <w:next w:val="Normal"/>
    <w:autoRedefine/>
    <w:uiPriority w:val="39"/>
    <w:unhideWhenUsed/>
    <w:rsid w:val="00F94FCF"/>
    <w:rPr>
      <w:szCs w:val="22"/>
    </w:rPr>
  </w:style>
  <w:style w:type="paragraph" w:customStyle="1" w:styleId="DecimalAligned">
    <w:name w:val="Decimal Aligned"/>
    <w:basedOn w:val="Normal"/>
    <w:qFormat/>
    <w:rsid w:val="00F94FCF"/>
    <w:pPr>
      <w:tabs>
        <w:tab w:val="decimal" w:pos="360"/>
      </w:tabs>
      <w:spacing w:after="200" w:line="276" w:lineRule="auto"/>
      <w:jc w:val="center"/>
    </w:pPr>
    <w:rPr>
      <w:rFonts w:ascii="Calibri" w:hAnsi="Calibri"/>
      <w:sz w:val="22"/>
      <w:szCs w:val="22"/>
      <w:lang w:eastAsia="en-US"/>
    </w:rPr>
  </w:style>
  <w:style w:type="character" w:styleId="nfasissutil">
    <w:name w:val="Subtle Emphasis"/>
    <w:basedOn w:val="Fuentedeprrafopredeter"/>
    <w:qFormat/>
    <w:rsid w:val="00F94FCF"/>
    <w:rPr>
      <w:rFonts w:eastAsia="Times New Roman" w:cs="Times New Roman"/>
      <w:bCs w:val="0"/>
      <w:i/>
      <w:iCs/>
      <w:color w:val="808080"/>
      <w:szCs w:val="22"/>
      <w:lang w:val="es-ES"/>
    </w:rPr>
  </w:style>
  <w:style w:type="paragraph" w:styleId="Ttulo">
    <w:name w:val="Title"/>
    <w:basedOn w:val="Normal"/>
    <w:link w:val="TtuloCar"/>
    <w:qFormat/>
    <w:rsid w:val="00F94FCF"/>
    <w:rPr>
      <w:rFonts w:cs="Tahoma"/>
    </w:rPr>
  </w:style>
  <w:style w:type="character" w:customStyle="1" w:styleId="TtuloCar">
    <w:name w:val="Título Car"/>
    <w:basedOn w:val="Fuentedeprrafopredeter"/>
    <w:link w:val="Ttulo"/>
    <w:rsid w:val="00F94FCF"/>
    <w:rPr>
      <w:rFonts w:ascii="Times New Roman" w:eastAsia="Times New Roman" w:hAnsi="Times New Roman" w:cs="Tahoma"/>
      <w:sz w:val="24"/>
      <w:szCs w:val="24"/>
      <w:lang w:val="es-ES" w:eastAsia="es-ES"/>
    </w:rPr>
  </w:style>
  <w:style w:type="paragraph" w:styleId="Epgrafe">
    <w:name w:val="caption"/>
    <w:basedOn w:val="Normal"/>
    <w:next w:val="Normal"/>
    <w:qFormat/>
    <w:rsid w:val="00F94FCF"/>
    <w:pPr>
      <w:jc w:val="both"/>
    </w:pPr>
    <w:rPr>
      <w:rFonts w:ascii="Tahoma" w:hAnsi="Tahoma" w:cs="Tahoma"/>
      <w:sz w:val="28"/>
    </w:rPr>
  </w:style>
  <w:style w:type="paragraph" w:customStyle="1" w:styleId="font5">
    <w:name w:val="font5"/>
    <w:basedOn w:val="Normal"/>
    <w:rsid w:val="00F94FCF"/>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F94FCF"/>
    <w:pPr>
      <w:spacing w:before="100" w:beforeAutospacing="1" w:after="100" w:afterAutospacing="1"/>
    </w:pPr>
    <w:rPr>
      <w:rFonts w:ascii="Arial" w:eastAsia="Arial Unicode MS" w:hAnsi="Arial" w:cs="Arial"/>
      <w:b/>
      <w:bCs/>
      <w:i/>
      <w:iCs/>
      <w:sz w:val="16"/>
      <w:szCs w:val="16"/>
    </w:rPr>
  </w:style>
  <w:style w:type="paragraph" w:customStyle="1" w:styleId="xl25">
    <w:name w:val="xl25"/>
    <w:basedOn w:val="Normal"/>
    <w:rsid w:val="00F94F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26">
    <w:name w:val="xl26"/>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 w:val="14"/>
      <w:szCs w:val="14"/>
    </w:rPr>
  </w:style>
  <w:style w:type="paragraph" w:customStyle="1" w:styleId="xl27">
    <w:name w:val="xl27"/>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sz w:val="14"/>
      <w:szCs w:val="14"/>
    </w:rPr>
  </w:style>
  <w:style w:type="paragraph" w:customStyle="1" w:styleId="xl28">
    <w:name w:val="xl28"/>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 w:val="14"/>
      <w:szCs w:val="14"/>
    </w:rPr>
  </w:style>
  <w:style w:type="paragraph" w:customStyle="1" w:styleId="xl29">
    <w:name w:val="xl29"/>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sz w:val="14"/>
      <w:szCs w:val="14"/>
    </w:rPr>
  </w:style>
  <w:style w:type="paragraph" w:customStyle="1" w:styleId="xl30">
    <w:name w:val="xl30"/>
    <w:basedOn w:val="Normal"/>
    <w:rsid w:val="00F94F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31">
    <w:name w:val="xl31"/>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4"/>
      <w:szCs w:val="14"/>
    </w:rPr>
  </w:style>
  <w:style w:type="paragraph" w:customStyle="1" w:styleId="xl32">
    <w:name w:val="xl32"/>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33">
    <w:name w:val="xl33"/>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4"/>
      <w:szCs w:val="14"/>
    </w:rPr>
  </w:style>
  <w:style w:type="paragraph" w:customStyle="1" w:styleId="xl34">
    <w:name w:val="xl34"/>
    <w:basedOn w:val="Normal"/>
    <w:rsid w:val="00F94FCF"/>
    <w:pPr>
      <w:pBdr>
        <w:bottom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35">
    <w:name w:val="xl35"/>
    <w:basedOn w:val="Normal"/>
    <w:rsid w:val="00F94FCF"/>
    <w:pPr>
      <w:pBdr>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4"/>
      <w:szCs w:val="14"/>
    </w:rPr>
  </w:style>
  <w:style w:type="paragraph" w:customStyle="1" w:styleId="xl37">
    <w:name w:val="xl37"/>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38">
    <w:name w:val="xl38"/>
    <w:basedOn w:val="Normal"/>
    <w:rsid w:val="00F94FCF"/>
    <w:pPr>
      <w:spacing w:before="100" w:beforeAutospacing="1" w:after="100" w:afterAutospacing="1"/>
      <w:jc w:val="center"/>
    </w:pPr>
    <w:rPr>
      <w:rFonts w:ascii="Arial Unicode MS" w:eastAsia="Arial Unicode MS" w:hAnsi="Arial Unicode MS" w:cs="Arial Unicode MS"/>
      <w:sz w:val="14"/>
      <w:szCs w:val="14"/>
    </w:rPr>
  </w:style>
  <w:style w:type="paragraph" w:customStyle="1" w:styleId="xl39">
    <w:name w:val="xl39"/>
    <w:basedOn w:val="Normal"/>
    <w:rsid w:val="00F94FC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0">
    <w:name w:val="xl40"/>
    <w:basedOn w:val="Normal"/>
    <w:rsid w:val="00F94FCF"/>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1">
    <w:name w:val="xl41"/>
    <w:basedOn w:val="Normal"/>
    <w:rsid w:val="00F94FC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2">
    <w:name w:val="xl42"/>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3">
    <w:name w:val="xl43"/>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4">
    <w:name w:val="xl44"/>
    <w:basedOn w:val="Normal"/>
    <w:rsid w:val="00F94FCF"/>
    <w:pPr>
      <w:spacing w:before="100" w:beforeAutospacing="1" w:after="100" w:afterAutospacing="1"/>
      <w:jc w:val="center"/>
    </w:pPr>
    <w:rPr>
      <w:rFonts w:ascii="Arial" w:eastAsia="Arial Unicode MS" w:hAnsi="Arial" w:cs="Arial"/>
      <w:sz w:val="14"/>
      <w:szCs w:val="14"/>
    </w:rPr>
  </w:style>
  <w:style w:type="character" w:styleId="Refdecomentario">
    <w:name w:val="annotation reference"/>
    <w:basedOn w:val="Fuentedeprrafopredeter"/>
    <w:semiHidden/>
    <w:rsid w:val="00F94FCF"/>
    <w:rPr>
      <w:sz w:val="16"/>
      <w:szCs w:val="16"/>
    </w:rPr>
  </w:style>
  <w:style w:type="paragraph" w:styleId="Textocomentario">
    <w:name w:val="annotation text"/>
    <w:basedOn w:val="Normal"/>
    <w:link w:val="TextocomentarioCar"/>
    <w:semiHidden/>
    <w:rsid w:val="00F94FCF"/>
    <w:rPr>
      <w:sz w:val="20"/>
      <w:szCs w:val="20"/>
    </w:rPr>
  </w:style>
  <w:style w:type="character" w:customStyle="1" w:styleId="TextocomentarioCar">
    <w:name w:val="Texto comentario Car"/>
    <w:basedOn w:val="Fuentedeprrafopredeter"/>
    <w:link w:val="Textocomentario"/>
    <w:semiHidden/>
    <w:rsid w:val="00F94FCF"/>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F94FCF"/>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rsid w:val="00F94FCF"/>
    <w:pPr>
      <w:ind w:left="600" w:hanging="600"/>
      <w:jc w:val="both"/>
    </w:pPr>
  </w:style>
  <w:style w:type="character" w:customStyle="1" w:styleId="Sangra3detindependienteCar">
    <w:name w:val="Sangría 3 de t. independiente Car"/>
    <w:basedOn w:val="Fuentedeprrafopredeter"/>
    <w:link w:val="Sangra3detindependiente"/>
    <w:semiHidden/>
    <w:rsid w:val="00F94FCF"/>
    <w:rPr>
      <w:rFonts w:ascii="Times New Roman" w:eastAsia="Times New Roman" w:hAnsi="Times New Roman" w:cs="Times New Roman"/>
      <w:sz w:val="24"/>
      <w:szCs w:val="24"/>
      <w:lang w:val="es-ES" w:eastAsia="es-ES"/>
    </w:rPr>
  </w:style>
  <w:style w:type="paragraph" w:styleId="Listaconvietas">
    <w:name w:val="List Bullet"/>
    <w:basedOn w:val="Normal"/>
    <w:autoRedefine/>
    <w:semiHidden/>
    <w:rsid w:val="00F94FCF"/>
    <w:pPr>
      <w:ind w:left="675" w:hanging="675"/>
    </w:pPr>
    <w:rPr>
      <w:sz w:val="28"/>
      <w:szCs w:val="20"/>
      <w:lang w:val="es-MX"/>
    </w:rPr>
  </w:style>
  <w:style w:type="paragraph" w:styleId="Textonotaalfinal">
    <w:name w:val="endnote text"/>
    <w:basedOn w:val="Normal"/>
    <w:link w:val="TextonotaalfinalCar"/>
    <w:semiHidden/>
    <w:rsid w:val="00F94FCF"/>
    <w:rPr>
      <w:sz w:val="20"/>
      <w:szCs w:val="20"/>
    </w:rPr>
  </w:style>
  <w:style w:type="character" w:customStyle="1" w:styleId="TextonotaalfinalCar">
    <w:name w:val="Texto nota al final Car"/>
    <w:basedOn w:val="Fuentedeprrafopredeter"/>
    <w:link w:val="Textonotaalfinal"/>
    <w:semiHidden/>
    <w:rsid w:val="00F94FC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semiHidden/>
    <w:rsid w:val="00F94FCF"/>
    <w:rPr>
      <w:vertAlign w:val="superscript"/>
    </w:rPr>
  </w:style>
  <w:style w:type="paragraph" w:styleId="Sinespaciado">
    <w:name w:val="No Spacing"/>
    <w:qFormat/>
    <w:rsid w:val="00F94FCF"/>
    <w:pPr>
      <w:spacing w:after="0" w:line="240" w:lineRule="auto"/>
    </w:pPr>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F94FCF"/>
    <w:pPr>
      <w:spacing w:after="60"/>
      <w:outlineLvl w:val="1"/>
    </w:pPr>
  </w:style>
  <w:style w:type="character" w:customStyle="1" w:styleId="SubttuloCar">
    <w:name w:val="Subtítulo Car"/>
    <w:basedOn w:val="Fuentedeprrafopredeter"/>
    <w:link w:val="Subttulo"/>
    <w:rsid w:val="00F94FCF"/>
    <w:rPr>
      <w:rFonts w:ascii="Times New Roman" w:eastAsia="Times New Roman" w:hAnsi="Times New Roman" w:cs="Times New Roman"/>
      <w:sz w:val="24"/>
      <w:szCs w:val="24"/>
      <w:lang w:val="es-ES" w:eastAsia="es-ES"/>
    </w:rPr>
  </w:style>
  <w:style w:type="paragraph" w:customStyle="1" w:styleId="xl24">
    <w:name w:val="xl24"/>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16"/>
    </w:rPr>
  </w:style>
  <w:style w:type="character" w:customStyle="1" w:styleId="CarCar7">
    <w:name w:val="Car Car7"/>
    <w:basedOn w:val="Fuentedeprrafopredeter"/>
    <w:semiHidden/>
    <w:rsid w:val="00F94FCF"/>
    <w:rPr>
      <w:rFonts w:ascii="Times New Roman" w:eastAsia="Times New Roman" w:hAnsi="Times New Roman" w:cs="Times New Roman"/>
      <w:bCs/>
      <w:sz w:val="24"/>
      <w:szCs w:val="22"/>
      <w:lang w:val="es-ES" w:eastAsia="es-ES"/>
    </w:rPr>
  </w:style>
  <w:style w:type="character" w:customStyle="1" w:styleId="CarCar6">
    <w:name w:val="Car Car6"/>
    <w:basedOn w:val="Fuentedeprrafopredeter"/>
    <w:semiHidden/>
    <w:rsid w:val="00F94FCF"/>
    <w:rPr>
      <w:rFonts w:ascii="Times New Roman" w:eastAsia="Times New Roman" w:hAnsi="Times New Roman" w:cs="Times New Roman"/>
      <w:sz w:val="24"/>
      <w:szCs w:val="24"/>
      <w:lang w:val="es-ES" w:eastAsia="es-ES"/>
    </w:rPr>
  </w:style>
  <w:style w:type="character" w:customStyle="1" w:styleId="Estilo10pto">
    <w:name w:val="Estilo 10 pto"/>
    <w:basedOn w:val="Fuentedeprrafopredeter"/>
    <w:rsid w:val="00F94FCF"/>
    <w:rPr>
      <w:rFonts w:ascii="Times New Roman" w:hAnsi="Times New Roman"/>
      <w:sz w:val="24"/>
    </w:rPr>
  </w:style>
  <w:style w:type="paragraph" w:customStyle="1" w:styleId="Estilo10ptoCentrado">
    <w:name w:val="Estilo 10 pto Centrado"/>
    <w:basedOn w:val="Normal"/>
    <w:rsid w:val="00F94FCF"/>
    <w:rPr>
      <w:szCs w:val="20"/>
    </w:rPr>
  </w:style>
  <w:style w:type="character" w:customStyle="1" w:styleId="Estilo120ptoCursivaGris50">
    <w:name w:val="Estilo 120 pto Cursiva Gris 50%"/>
    <w:basedOn w:val="Fuentedeprrafopredeter"/>
    <w:rsid w:val="00F94FCF"/>
    <w:rPr>
      <w:rFonts w:ascii="Times New Roman" w:hAnsi="Times New Roman"/>
      <w:iCs/>
      <w:color w:val="808080"/>
      <w:sz w:val="24"/>
    </w:rPr>
  </w:style>
  <w:style w:type="paragraph" w:styleId="ndice1">
    <w:name w:val="index 1"/>
    <w:basedOn w:val="Normal"/>
    <w:next w:val="Normal"/>
    <w:autoRedefine/>
    <w:uiPriority w:val="99"/>
    <w:rsid w:val="00F94FCF"/>
    <w:pPr>
      <w:tabs>
        <w:tab w:val="right" w:pos="4050"/>
      </w:tabs>
      <w:ind w:left="240" w:hanging="240"/>
    </w:pPr>
    <w:rPr>
      <w:rFonts w:ascii="Calibri" w:hAnsi="Calibri"/>
      <w:b/>
      <w:noProof/>
      <w:sz w:val="18"/>
      <w:szCs w:val="18"/>
    </w:rPr>
  </w:style>
  <w:style w:type="paragraph" w:customStyle="1" w:styleId="EstiloTtulo110ptoNegritaCursiva">
    <w:name w:val="Estilo Título 1 + 10 pto Negrita Cursiva"/>
    <w:basedOn w:val="Ttulo1"/>
    <w:rsid w:val="00F94FCF"/>
    <w:rPr>
      <w:rFonts w:cs="Times New Roman"/>
      <w:bCs/>
      <w:iCs/>
    </w:rPr>
  </w:style>
  <w:style w:type="paragraph" w:styleId="ndice2">
    <w:name w:val="index 2"/>
    <w:basedOn w:val="Normal"/>
    <w:next w:val="Normal"/>
    <w:autoRedefine/>
    <w:rsid w:val="00F94FCF"/>
    <w:pPr>
      <w:ind w:left="480" w:hanging="240"/>
    </w:pPr>
    <w:rPr>
      <w:rFonts w:ascii="Calibri" w:hAnsi="Calibri"/>
      <w:sz w:val="18"/>
      <w:szCs w:val="18"/>
    </w:rPr>
  </w:style>
  <w:style w:type="paragraph" w:styleId="ndice3">
    <w:name w:val="index 3"/>
    <w:basedOn w:val="Normal"/>
    <w:next w:val="Normal"/>
    <w:autoRedefine/>
    <w:rsid w:val="00F94FCF"/>
    <w:pPr>
      <w:ind w:left="720" w:hanging="240"/>
    </w:pPr>
    <w:rPr>
      <w:rFonts w:ascii="Calibri" w:hAnsi="Calibri"/>
      <w:sz w:val="18"/>
      <w:szCs w:val="18"/>
    </w:rPr>
  </w:style>
  <w:style w:type="paragraph" w:styleId="ndice4">
    <w:name w:val="index 4"/>
    <w:basedOn w:val="Normal"/>
    <w:next w:val="Normal"/>
    <w:autoRedefine/>
    <w:rsid w:val="00F94FCF"/>
    <w:pPr>
      <w:ind w:left="960" w:hanging="240"/>
    </w:pPr>
    <w:rPr>
      <w:rFonts w:ascii="Calibri" w:hAnsi="Calibri"/>
      <w:sz w:val="18"/>
      <w:szCs w:val="18"/>
    </w:rPr>
  </w:style>
  <w:style w:type="paragraph" w:styleId="ndice5">
    <w:name w:val="index 5"/>
    <w:basedOn w:val="Normal"/>
    <w:next w:val="Normal"/>
    <w:autoRedefine/>
    <w:rsid w:val="00F94FCF"/>
    <w:pPr>
      <w:ind w:left="1200" w:hanging="240"/>
    </w:pPr>
    <w:rPr>
      <w:rFonts w:ascii="Calibri" w:hAnsi="Calibri"/>
      <w:sz w:val="18"/>
      <w:szCs w:val="18"/>
    </w:rPr>
  </w:style>
  <w:style w:type="paragraph" w:styleId="ndice6">
    <w:name w:val="index 6"/>
    <w:basedOn w:val="Normal"/>
    <w:next w:val="Normal"/>
    <w:autoRedefine/>
    <w:rsid w:val="00F94FCF"/>
    <w:pPr>
      <w:ind w:left="1440" w:hanging="240"/>
    </w:pPr>
    <w:rPr>
      <w:rFonts w:ascii="Calibri" w:hAnsi="Calibri"/>
      <w:sz w:val="18"/>
      <w:szCs w:val="18"/>
    </w:rPr>
  </w:style>
  <w:style w:type="paragraph" w:styleId="ndice7">
    <w:name w:val="index 7"/>
    <w:basedOn w:val="Normal"/>
    <w:next w:val="Normal"/>
    <w:autoRedefine/>
    <w:rsid w:val="00F94FCF"/>
    <w:pPr>
      <w:ind w:left="1680" w:hanging="240"/>
    </w:pPr>
    <w:rPr>
      <w:rFonts w:ascii="Calibri" w:hAnsi="Calibri"/>
      <w:sz w:val="18"/>
      <w:szCs w:val="18"/>
    </w:rPr>
  </w:style>
  <w:style w:type="paragraph" w:styleId="ndice8">
    <w:name w:val="index 8"/>
    <w:basedOn w:val="Normal"/>
    <w:next w:val="Normal"/>
    <w:autoRedefine/>
    <w:rsid w:val="00F94FCF"/>
    <w:pPr>
      <w:ind w:left="1920" w:hanging="240"/>
    </w:pPr>
    <w:rPr>
      <w:rFonts w:ascii="Calibri" w:hAnsi="Calibri"/>
      <w:sz w:val="18"/>
      <w:szCs w:val="18"/>
    </w:rPr>
  </w:style>
  <w:style w:type="paragraph" w:styleId="ndice9">
    <w:name w:val="index 9"/>
    <w:basedOn w:val="Normal"/>
    <w:next w:val="Normal"/>
    <w:autoRedefine/>
    <w:rsid w:val="00F94FCF"/>
    <w:pPr>
      <w:ind w:left="2160" w:hanging="240"/>
    </w:pPr>
    <w:rPr>
      <w:rFonts w:ascii="Calibri" w:hAnsi="Calibri"/>
      <w:sz w:val="18"/>
      <w:szCs w:val="18"/>
    </w:rPr>
  </w:style>
  <w:style w:type="paragraph" w:styleId="Ttulodendice">
    <w:name w:val="index heading"/>
    <w:basedOn w:val="Normal"/>
    <w:next w:val="ndice1"/>
    <w:uiPriority w:val="99"/>
    <w:rsid w:val="00F94FCF"/>
    <w:pPr>
      <w:spacing w:before="240" w:after="120"/>
      <w:ind w:left="140"/>
    </w:pPr>
    <w:rPr>
      <w:rFonts w:ascii="Cambria" w:hAnsi="Cambria"/>
      <w:b/>
      <w:bCs/>
      <w:sz w:val="28"/>
      <w:szCs w:val="28"/>
    </w:rPr>
  </w:style>
  <w:style w:type="character" w:styleId="Textodelmarcadordeposicin">
    <w:name w:val="Placeholder Text"/>
    <w:basedOn w:val="Fuentedeprrafopredeter"/>
    <w:uiPriority w:val="99"/>
    <w:semiHidden/>
    <w:rsid w:val="00F94FCF"/>
    <w:rPr>
      <w:color w:val="808080"/>
    </w:rPr>
  </w:style>
  <w:style w:type="paragraph" w:customStyle="1" w:styleId="toppara1">
    <w:name w:val="toppara1"/>
    <w:basedOn w:val="Normal"/>
    <w:rsid w:val="00F94FCF"/>
    <w:pPr>
      <w:spacing w:before="100" w:beforeAutospacing="1" w:after="100" w:afterAutospacing="1"/>
    </w:pPr>
  </w:style>
  <w:style w:type="paragraph" w:customStyle="1" w:styleId="paragraph-blue">
    <w:name w:val="paragraph-blue"/>
    <w:basedOn w:val="Normal"/>
    <w:rsid w:val="00F94FCF"/>
    <w:pPr>
      <w:spacing w:before="100" w:beforeAutospacing="1" w:after="100" w:afterAutospacing="1"/>
    </w:pPr>
    <w:rPr>
      <w:rFonts w:ascii="Tahoma" w:hAnsi="Tahoma" w:cs="Tahoma"/>
      <w:color w:val="015FA5"/>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0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3360</Words>
  <Characters>18482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lucia</dc:creator>
  <cp:lastModifiedBy>Martha lucia</cp:lastModifiedBy>
  <cp:revision>2</cp:revision>
  <cp:lastPrinted>2012-10-19T10:29:00Z</cp:lastPrinted>
  <dcterms:created xsi:type="dcterms:W3CDTF">2013-09-13T03:35:00Z</dcterms:created>
  <dcterms:modified xsi:type="dcterms:W3CDTF">2013-09-13T03:35:00Z</dcterms:modified>
</cp:coreProperties>
</file>